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47B" w:rsidRPr="00B65E40" w:rsidRDefault="00B458FF" w:rsidP="00963620">
      <w:pPr>
        <w:pStyle w:val="a0"/>
        <w:tabs>
          <w:tab w:val="right" w:pos="7020"/>
          <w:tab w:val="right" w:pos="7560"/>
          <w:tab w:val="right" w:pos="837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u w:val="none"/>
          <w:cs/>
        </w:rPr>
      </w:pPr>
      <w:bookmarkStart w:id="0" w:name="OLE_LINK16"/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u w:val="none"/>
          <w:lang w:val="en-GB"/>
        </w:rPr>
        <w:t>1</w:t>
      </w:r>
      <w:r w:rsidR="0002647B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u w:val="none"/>
          <w:cs/>
        </w:rPr>
        <w:tab/>
        <w:t>ข้อมูลทั่วไป</w:t>
      </w:r>
    </w:p>
    <w:p w:rsidR="0002647B" w:rsidRPr="00B65E40" w:rsidRDefault="0002647B" w:rsidP="00963620">
      <w:pPr>
        <w:pStyle w:val="a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02647B" w:rsidRPr="00B65E40" w:rsidRDefault="00E751E3" w:rsidP="00541BB0">
      <w:pPr>
        <w:pStyle w:val="a0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u w:val="none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u w:val="none"/>
          <w:cs/>
          <w:lang w:val="en-GB"/>
        </w:rPr>
        <w:t>บริษัท ทีวี ธันเดอร์ จำกัด (มหาชน) (บริษัท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u w:val="none"/>
          <w:lang w:val="en-GB"/>
        </w:rPr>
        <w:t xml:space="preserve">) </w:t>
      </w:r>
      <w:r w:rsidR="00541BB0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u w:val="none"/>
          <w:cs/>
          <w:lang w:val="en-GB"/>
        </w:rPr>
        <w:t>เป็นบริษัทมหาชนจำกัด และเป็นบริษัทจดทะเบียนในตลาดหลักทรัพย์แห่งประเทศไทย ซึ่งจัดตั้ง</w:t>
      </w:r>
      <w:r w:rsidR="00541BB0"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  <w:lang w:val="en-GB"/>
        </w:rPr>
        <w:t>ขึ้นในประเทศไทยและมีที่อยู่ตามที่ได้จดทะเบียนดังนี้</w:t>
      </w:r>
    </w:p>
    <w:p w:rsidR="00541BB0" w:rsidRPr="00B65E40" w:rsidRDefault="00541BB0" w:rsidP="00541BB0">
      <w:pPr>
        <w:pStyle w:val="a0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02647B" w:rsidRPr="00B65E40" w:rsidRDefault="00B458FF" w:rsidP="00963620">
      <w:pPr>
        <w:pStyle w:val="a0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u w:val="none"/>
          <w:cs/>
        </w:rPr>
      </w:pPr>
      <w:r w:rsidRPr="00B458FF">
        <w:rPr>
          <w:rFonts w:ascii="Angsana New" w:hAnsi="Angsana New" w:cs="Angsana New" w:hint="cs"/>
          <w:color w:val="000000" w:themeColor="text1"/>
          <w:sz w:val="24"/>
          <w:szCs w:val="24"/>
          <w:u w:val="none"/>
          <w:lang w:val="en-GB"/>
        </w:rPr>
        <w:t>1213</w:t>
      </w:r>
      <w:r w:rsidR="0002647B"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</w:rPr>
        <w:t>/</w:t>
      </w:r>
      <w:r w:rsidRPr="00B458FF">
        <w:rPr>
          <w:rFonts w:ascii="Angsana New" w:hAnsi="Angsana New" w:cs="Angsana New" w:hint="cs"/>
          <w:color w:val="000000" w:themeColor="text1"/>
          <w:sz w:val="24"/>
          <w:szCs w:val="24"/>
          <w:u w:val="none"/>
          <w:lang w:val="en-GB"/>
        </w:rPr>
        <w:t>309</w:t>
      </w:r>
      <w:r w:rsidR="0002647B"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</w:rPr>
        <w:t xml:space="preserve"> - </w:t>
      </w:r>
      <w:r w:rsidRPr="00B458FF">
        <w:rPr>
          <w:rFonts w:ascii="Angsana New" w:hAnsi="Angsana New" w:cs="Angsana New" w:hint="cs"/>
          <w:color w:val="000000" w:themeColor="text1"/>
          <w:sz w:val="24"/>
          <w:szCs w:val="24"/>
          <w:u w:val="none"/>
          <w:lang w:val="en-GB"/>
        </w:rPr>
        <w:t>10</w:t>
      </w:r>
      <w:r w:rsidR="0002647B"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</w:rPr>
        <w:t xml:space="preserve"> ซอยลาดพร้าว </w:t>
      </w:r>
      <w:r w:rsidRPr="00B458FF">
        <w:rPr>
          <w:rFonts w:ascii="Angsana New" w:hAnsi="Angsana New" w:cs="Angsana New" w:hint="cs"/>
          <w:color w:val="000000" w:themeColor="text1"/>
          <w:sz w:val="24"/>
          <w:szCs w:val="24"/>
          <w:u w:val="none"/>
          <w:lang w:val="en-GB"/>
        </w:rPr>
        <w:t>94</w:t>
      </w:r>
      <w:r w:rsidR="0002647B"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</w:rPr>
        <w:t xml:space="preserve"> (ปัญจมิตร) ถนนศรีวรา แขวง</w:t>
      </w:r>
      <w:r w:rsidR="007B04F9"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  <w:lang w:val="en-US"/>
        </w:rPr>
        <w:t>พลับพลา</w:t>
      </w:r>
      <w:r w:rsidR="0002647B"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</w:rPr>
        <w:t xml:space="preserve"> เขตวังทองหลาง กรุงเทพ</w:t>
      </w:r>
      <w:r w:rsidR="00E600F8"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</w:rPr>
        <w:t>ฯ</w:t>
      </w:r>
      <w:r w:rsidR="00521143"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</w:rPr>
        <w:t xml:space="preserve"> </w:t>
      </w:r>
      <w:r w:rsidRPr="00B458FF">
        <w:rPr>
          <w:rFonts w:ascii="Angsana New" w:hAnsi="Angsana New" w:cs="Angsana New" w:hint="cs"/>
          <w:color w:val="000000" w:themeColor="text1"/>
          <w:sz w:val="24"/>
          <w:szCs w:val="24"/>
          <w:u w:val="none"/>
          <w:lang w:val="en-GB"/>
        </w:rPr>
        <w:t>10310</w:t>
      </w:r>
    </w:p>
    <w:p w:rsidR="00E600F8" w:rsidRPr="00B65E40" w:rsidRDefault="00E600F8" w:rsidP="00963620">
      <w:pPr>
        <w:pStyle w:val="a0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u w:val="none"/>
          <w:lang w:val="en-US"/>
        </w:rPr>
      </w:pPr>
    </w:p>
    <w:p w:rsidR="00250A2C" w:rsidRPr="00B65E40" w:rsidRDefault="00156148" w:rsidP="00963620">
      <w:pPr>
        <w:pStyle w:val="a0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u w:val="none"/>
          <w:lang w:val="en-US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u w:val="none"/>
          <w:cs/>
          <w:lang w:val="en-GB"/>
        </w:rPr>
        <w:t>เพื่อวัตถุประสงค์ในการรายงานข้อมูล จึงรวมเรียกบริษัทและบริษัทย่อยว่ากลุ่มกิจการ</w:t>
      </w:r>
    </w:p>
    <w:p w:rsidR="00250A2C" w:rsidRPr="00B65E40" w:rsidRDefault="00250A2C" w:rsidP="00963620">
      <w:pPr>
        <w:pStyle w:val="a0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u w:val="none"/>
          <w:lang w:val="en-GB"/>
        </w:rPr>
      </w:pPr>
    </w:p>
    <w:p w:rsidR="00A66A65" w:rsidRPr="00B65E40" w:rsidRDefault="00A66A65" w:rsidP="00963620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การประกอบการธุรกิจของ</w:t>
      </w:r>
      <w:r w:rsidR="00C81634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กลุ่มกิจการ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สามารถสรุปได้ ดังนี้</w:t>
      </w:r>
    </w:p>
    <w:p w:rsidR="00A66A65" w:rsidRPr="00B65E40" w:rsidRDefault="00A66A65" w:rsidP="00963620">
      <w:pPr>
        <w:numPr>
          <w:ilvl w:val="0"/>
          <w:numId w:val="1"/>
        </w:numPr>
        <w:tabs>
          <w:tab w:val="left" w:pos="900"/>
        </w:tabs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การผลิตละครโทรทัศน์และรายการบันเทิงต่าง</w:t>
      </w:r>
      <w:r w:rsidR="00BA7B9C"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ๆ</w:t>
      </w:r>
    </w:p>
    <w:p w:rsidR="00A66A65" w:rsidRPr="00B65E40" w:rsidRDefault="00A66A65" w:rsidP="00963620">
      <w:pPr>
        <w:numPr>
          <w:ilvl w:val="0"/>
          <w:numId w:val="1"/>
        </w:numPr>
        <w:tabs>
          <w:tab w:val="left" w:pos="900"/>
          <w:tab w:val="left" w:pos="1350"/>
        </w:tabs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การบริการโฆษณาและจัดกิจกรรมส่งเสริมการขายต่าง</w:t>
      </w:r>
      <w:r w:rsidR="00BA7B9C"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ๆ</w:t>
      </w:r>
    </w:p>
    <w:p w:rsidR="00A66A65" w:rsidRPr="00B65E40" w:rsidRDefault="00A66A65" w:rsidP="00963620">
      <w:pPr>
        <w:numPr>
          <w:ilvl w:val="0"/>
          <w:numId w:val="1"/>
        </w:numPr>
        <w:tabs>
          <w:tab w:val="left" w:pos="900"/>
        </w:tabs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การจัดการ ส่งเสริม ผลิตการแสดง ดนตรี ละคร และภาพยนตร์ทุกชนิด</w:t>
      </w:r>
    </w:p>
    <w:p w:rsidR="00F3615A" w:rsidRPr="00B65E40" w:rsidRDefault="00F3615A" w:rsidP="00963620">
      <w:pPr>
        <w:numPr>
          <w:ilvl w:val="0"/>
          <w:numId w:val="1"/>
        </w:numPr>
        <w:tabs>
          <w:tab w:val="left" w:pos="900"/>
        </w:tabs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การบริหารศิลปิน</w:t>
      </w:r>
    </w:p>
    <w:p w:rsidR="00E071C8" w:rsidRPr="00B65E40" w:rsidRDefault="00E071C8" w:rsidP="00963620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E600F8" w:rsidRPr="00B65E40" w:rsidRDefault="000D39E4" w:rsidP="00963620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งบการเงินรวมและงบการเงินเฉพาะกิจการได้รับอนุมัติจากคณะกรรมการบริษัทเมื่อ</w:t>
      </w:r>
      <w:r w:rsidR="00237FF5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วันที่</w:t>
      </w:r>
      <w:r w:rsidR="00250BC6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23</w:t>
      </w:r>
      <w:r w:rsidR="00250BC6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="00250BC6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กุมภาพันธ์</w:t>
      </w:r>
      <w:r w:rsidR="00FD0794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9C2C12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2561</w:t>
      </w:r>
    </w:p>
    <w:p w:rsidR="0002647B" w:rsidRPr="00B65E40" w:rsidRDefault="0002647B" w:rsidP="00963620">
      <w:pPr>
        <w:pStyle w:val="a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02647B" w:rsidRPr="00B65E40" w:rsidRDefault="00B458FF" w:rsidP="00963620">
      <w:pPr>
        <w:pStyle w:val="a"/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US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02647B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ab/>
        <w:t>นโยบาย</w:t>
      </w:r>
      <w:r w:rsidR="00957713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US"/>
        </w:rPr>
        <w:t>ทาง</w:t>
      </w:r>
      <w:r w:rsidR="0002647B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>บัญชีที่สำคัญ</w:t>
      </w:r>
    </w:p>
    <w:p w:rsidR="0002647B" w:rsidRPr="00B65E40" w:rsidRDefault="0002647B" w:rsidP="00963620">
      <w:pPr>
        <w:pStyle w:val="a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02647B" w:rsidRPr="00B65E40" w:rsidRDefault="00CD3832" w:rsidP="00963620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นโยบายการบัญชีที่สำคัญซึ่งใช้ในการจัดทำงบการเงินรวมและงบการเงินเฉพาะกิจการมีดังต่อไปนี้</w:t>
      </w:r>
    </w:p>
    <w:p w:rsidR="0002647B" w:rsidRPr="00B65E40" w:rsidRDefault="0002647B" w:rsidP="00963620">
      <w:pPr>
        <w:pStyle w:val="a"/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6A7D82" w:rsidRPr="00B65E40" w:rsidRDefault="00B458FF" w:rsidP="00963620">
      <w:pPr>
        <w:pStyle w:val="IndexHeading"/>
        <w:ind w:left="1080" w:hanging="540"/>
        <w:jc w:val="thaiDistribute"/>
        <w:outlineLvl w:val="0"/>
        <w:rPr>
          <w:rFonts w:ascii="Angsana New" w:hAnsi="Angsana New" w:cs="Angsana New"/>
          <w:b w:val="0"/>
          <w:color w:val="000000" w:themeColor="text1"/>
          <w:sz w:val="24"/>
          <w:szCs w:val="24"/>
        </w:rPr>
      </w:pPr>
      <w:r w:rsidRPr="00B458FF">
        <w:rPr>
          <w:rFonts w:ascii="Angsana New" w:eastAsia="Times New Roman" w:hAnsi="Angsana New" w:cs="Angsana New" w:hint="cs"/>
          <w:color w:val="000000" w:themeColor="text1"/>
          <w:sz w:val="24"/>
          <w:szCs w:val="24"/>
          <w:lang w:val="en-GB"/>
        </w:rPr>
        <w:t>2</w:t>
      </w:r>
      <w:r w:rsidR="006A7D82" w:rsidRPr="00B65E40">
        <w:rPr>
          <w:rFonts w:ascii="Angsana New" w:eastAsia="Times New Roman" w:hAnsi="Angsana New" w:cs="Angsana New" w:hint="cs"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eastAsia="Times New Roman" w:hAnsi="Angsana New" w:cs="Angsana New" w:hint="cs"/>
          <w:color w:val="000000" w:themeColor="text1"/>
          <w:sz w:val="24"/>
          <w:szCs w:val="24"/>
          <w:lang w:val="en-GB"/>
        </w:rPr>
        <w:t>1</w:t>
      </w:r>
      <w:r w:rsidR="006A7D82" w:rsidRPr="00B65E40">
        <w:rPr>
          <w:rFonts w:ascii="Angsana New" w:eastAsia="Times New Roman" w:hAnsi="Angsana New" w:cs="Angsana New" w:hint="cs"/>
          <w:color w:val="000000" w:themeColor="text1"/>
          <w:sz w:val="24"/>
          <w:szCs w:val="24"/>
          <w:lang w:val="en-GB"/>
        </w:rPr>
        <w:tab/>
      </w:r>
      <w:r w:rsidR="006A7D82" w:rsidRPr="00B65E40">
        <w:rPr>
          <w:rFonts w:ascii="Angsana New" w:hAnsi="Angsana New" w:cs="Angsana New" w:hint="cs"/>
          <w:b w:val="0"/>
          <w:color w:val="000000" w:themeColor="text1"/>
          <w:sz w:val="24"/>
          <w:szCs w:val="24"/>
          <w:cs/>
        </w:rPr>
        <w:t>เกณฑ์การจัดทำงบการเงิน</w:t>
      </w:r>
    </w:p>
    <w:p w:rsidR="006A7D82" w:rsidRPr="00B65E40" w:rsidRDefault="006A7D82" w:rsidP="0096362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6A7D82" w:rsidRPr="00B65E40" w:rsidRDefault="00DA7166" w:rsidP="0096362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งบการเงินรวมและงบการเงินเฉพาะกิจการได้จัดทำขึ้นตามหลักการบัญชีที่รับรองทั่วไปภายใต้พระราชบัญญัติการบัญชี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2543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</w:t>
      </w:r>
      <w:r w:rsidR="00237FF5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ซึ่งหมายถึงมาตรฐานการรายงานทางการเงินที่ออกภายใต้พระราชบัญญัติวิชาชีพบัญชี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2547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และข้อกำหนดของคณะกรรมการกำกับหลักทรัพย์และตลาดหลักทรัพย์ว่าด้วยการจัดทำและนำเสนอรายงานทางการเงินภายใต้พระราชบัญญัติหลักทรัพย์และ</w:t>
      </w:r>
      <w:r w:rsidR="00A406ED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 w:type="textWrapping" w:clear="all"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ตลาดหลักทรัพย์</w:t>
      </w:r>
    </w:p>
    <w:p w:rsidR="006A7D82" w:rsidRPr="00B65E40" w:rsidRDefault="006A7D82" w:rsidP="0096362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6A7D82" w:rsidRPr="00B65E40" w:rsidRDefault="005D2896" w:rsidP="005D2896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ยกเว้นเรื่องที่อธิบายในนโยบายการบัญชีในลำดับต่อไป</w:t>
      </w:r>
    </w:p>
    <w:p w:rsidR="006A7D82" w:rsidRPr="00B65E40" w:rsidRDefault="006A7D82" w:rsidP="0096362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00324C" w:rsidRPr="00B65E40" w:rsidRDefault="005D2896" w:rsidP="0000324C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กลุ่มกิจการไปถือปฏิบัติ </w:t>
      </w:r>
      <w:r w:rsidR="00250BC6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กิจการ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เปิดเผยเรื่องการใช้ดุลยพินิจของผู้บริหาร หรือ ความซับซ้อน หรือ</w:t>
      </w:r>
      <w:r w:rsidR="00250BC6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เกี่ยวกับข้อสมมติฐานและประมาณการที่มีนัยสำคัญต่องบการเงินรวม</w:t>
      </w:r>
      <w:r w:rsidR="00250BC6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และ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="00250BC6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งบการเงินเฉพาะกิจการ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ในหมายเหตุ</w:t>
      </w:r>
      <w:r w:rsidR="00250BC6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ประกอบงบการเงินข้อที่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6</w:t>
      </w:r>
    </w:p>
    <w:p w:rsidR="00250BC6" w:rsidRPr="00B65E40" w:rsidRDefault="00250BC6" w:rsidP="0000324C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D021A2" w:rsidRPr="00B65E40" w:rsidRDefault="00250BC6" w:rsidP="00D021A2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ตัวเลขเปรียบเทียบได้</w:t>
      </w:r>
      <w:r w:rsidR="00C167F1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มีการจัดประเภทรายการ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ใหม่ เพื่อให้สอดคล้องกับการจัดประเภทรายการในงบการเงินปีปัจจุบัน</w:t>
      </w:r>
      <w:r w:rsidR="00D021A2"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="00D021A2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ดังที่เปิดเผย</w:t>
      </w:r>
      <w:r w:rsidR="00C167F1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/>
      </w:r>
      <w:r w:rsidR="00D021A2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ในหมายเหตุประกอบงบการเงินข้อที่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</w:t>
      </w:r>
    </w:p>
    <w:p w:rsidR="00237FF5" w:rsidRPr="00B65E40" w:rsidRDefault="00237FF5" w:rsidP="00D021A2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C17F48" w:rsidRPr="00B65E40" w:rsidRDefault="005D2896" w:rsidP="0096362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:rsidR="00F3615A" w:rsidRPr="00B65E40" w:rsidRDefault="00F3615A" w:rsidP="00963620">
      <w:pPr>
        <w:jc w:val="left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 w:type="page"/>
      </w:r>
    </w:p>
    <w:p w:rsidR="003F1066" w:rsidRPr="00B65E40" w:rsidRDefault="00B458FF" w:rsidP="003F1066">
      <w:pPr>
        <w:ind w:left="540" w:hanging="540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  <w:cs/>
          <w:lang w:val="th-TH"/>
        </w:rPr>
      </w:pP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lastRenderedPageBreak/>
        <w:t>2</w:t>
      </w:r>
      <w:r w:rsidR="003F1066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</w:rPr>
        <w:tab/>
      </w:r>
      <w:r w:rsidR="003F1066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</w:rPr>
        <w:t>นโยบายการบัญชี</w:t>
      </w:r>
      <w:r w:rsidR="003F1066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  <w:lang w:val="th-TH"/>
        </w:rPr>
        <w:t xml:space="preserve"> </w:t>
      </w:r>
      <w:r w:rsidR="003F1066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val="th-TH"/>
        </w:rPr>
        <w:t>(ต่อ)</w:t>
      </w:r>
    </w:p>
    <w:p w:rsidR="003F1066" w:rsidRPr="00B65E40" w:rsidRDefault="003F1066" w:rsidP="003F1066">
      <w:pPr>
        <w:ind w:left="5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180605" w:rsidRPr="00B65E40" w:rsidRDefault="00B458FF" w:rsidP="006D1AEE">
      <w:pPr>
        <w:ind w:left="108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180605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180605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D021A2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มาตรฐานการรายงานทางการเงินที่มีการปรับปรุง และการตีความมาตรฐานที่เกี่ยวข้อง</w:t>
      </w:r>
    </w:p>
    <w:p w:rsidR="00D021A2" w:rsidRPr="00B65E40" w:rsidRDefault="00D021A2" w:rsidP="00D021A2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D021A2" w:rsidRPr="00B65E40" w:rsidRDefault="00B458FF" w:rsidP="00DB0828">
      <w:pPr>
        <w:ind w:left="1440" w:hanging="36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="00086563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D021A2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 xml:space="preserve">มาตรฐานการรายงานทางการเงินที่มีการปรับปรุง และการตีความมาตรฐานการรายงานทางการเงิน ซึ่งมีผลบังคับใช้ ณ วันที่ 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="00D021A2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มกราคม พ.ศ. </w:t>
      </w: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2560</w:t>
      </w:r>
      <w:r w:rsidR="00D021A2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และเกี่ยวข้องและมีผลกระทบต่อกลุ่มกิจการอย่างมีสาระสำคัญมีดังต่อไปนี้</w:t>
      </w:r>
    </w:p>
    <w:p w:rsidR="00D021A2" w:rsidRPr="00B65E40" w:rsidRDefault="00D021A2" w:rsidP="00D021A2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</w:p>
    <w:tbl>
      <w:tblPr>
        <w:tblStyle w:val="TableGrid"/>
        <w:tblW w:w="8362" w:type="dxa"/>
        <w:tblInd w:w="1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4307"/>
      </w:tblGrid>
      <w:tr w:rsidR="005B6458" w:rsidRPr="00B65E40" w:rsidTr="00077541">
        <w:tc>
          <w:tcPr>
            <w:tcW w:w="4055" w:type="dxa"/>
          </w:tcPr>
          <w:p w:rsidR="00D021A2" w:rsidRPr="00B65E40" w:rsidRDefault="00D021A2" w:rsidP="00D021A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มาตรฐานการบัญชี ฉบับที่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ปรับปรุง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2559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07" w:type="dxa"/>
          </w:tcPr>
          <w:p w:rsidR="00D021A2" w:rsidRPr="00B65E40" w:rsidRDefault="00D021A2" w:rsidP="00D93F67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เรื่อง งบการเงินเฉพาะกิจการ</w:t>
            </w:r>
          </w:p>
        </w:tc>
      </w:tr>
      <w:tr w:rsidR="005B6458" w:rsidRPr="00B65E40" w:rsidTr="00077541">
        <w:tc>
          <w:tcPr>
            <w:tcW w:w="4055" w:type="dxa"/>
          </w:tcPr>
          <w:p w:rsidR="00D021A2" w:rsidRPr="00B65E40" w:rsidRDefault="00D021A2" w:rsidP="00D021A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มาตรฐานการบัญชี ฉบับที่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ปรับปรุง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2559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07" w:type="dxa"/>
          </w:tcPr>
          <w:p w:rsidR="00D021A2" w:rsidRPr="00B65E40" w:rsidRDefault="00D021A2" w:rsidP="00D93F67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เรื่อง เงินลงทุนในบริษัทร่วม และการร่วมค้า</w:t>
            </w:r>
          </w:p>
        </w:tc>
      </w:tr>
      <w:tr w:rsidR="00D021A2" w:rsidRPr="00B65E40" w:rsidTr="00077541">
        <w:tc>
          <w:tcPr>
            <w:tcW w:w="4055" w:type="dxa"/>
          </w:tcPr>
          <w:p w:rsidR="00D021A2" w:rsidRPr="00B65E40" w:rsidRDefault="00D021A2" w:rsidP="00D021A2">
            <w:pPr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มาตรฐานการบัญชี ฉบับที่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ปรับปรุง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2559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07" w:type="dxa"/>
          </w:tcPr>
          <w:p w:rsidR="00D021A2" w:rsidRPr="00B65E40" w:rsidRDefault="00D021A2" w:rsidP="00D93F67">
            <w:pPr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เรื่อง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สินทรัพย์ไม่มีตัวตน</w:t>
            </w:r>
          </w:p>
        </w:tc>
      </w:tr>
    </w:tbl>
    <w:p w:rsidR="00180605" w:rsidRPr="00B65E40" w:rsidRDefault="00180605" w:rsidP="00077541">
      <w:pPr>
        <w:pStyle w:val="a"/>
        <w:jc w:val="thaiDistribute"/>
        <w:rPr>
          <w:rFonts w:ascii="Angsana New" w:eastAsia="Cordia New" w:hAnsi="Angsana New" w:cs="Angsana New"/>
          <w:b/>
          <w:bCs/>
          <w:snapToGrid w:val="0"/>
          <w:color w:val="000000" w:themeColor="text1"/>
          <w:sz w:val="24"/>
          <w:szCs w:val="24"/>
          <w:lang w:val="en-GB"/>
        </w:rPr>
      </w:pPr>
    </w:p>
    <w:p w:rsidR="00B668F3" w:rsidRPr="00B65E40" w:rsidRDefault="00B668F3" w:rsidP="00DB0828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มาตรฐานการบัญชี ฉบับที่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27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(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ปรับปรุง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)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ได้มีการแก้ไขโดยให้ทางเลือกเพิ่มในการบันทึกเงินลงทุนในบริษัทย่อย </w:t>
      </w:r>
      <w:r w:rsidR="00F7368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การร่วมค้า หรือบริษัทร่วมในงบการเงินเฉพาะกิจการโดยใช้วิธีส่วนได้เสียตามมาตรฐานการบัญชี ฉบับที่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28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(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ปรับปรุง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)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เพิ่มเติมจากเดิมที่ให้ใช้วิธีราคาทุน หรือวิธีมูลค่ายุติธรรม (เมื่อมีการประกาศใช้) ทั้งนี้การเลือกใช้นโยบายบัญชีสำหรับเงินลงทุนแต่ละประเภท (บริษัทย่อย การร่วมค้า หรือบริษัทร่วม) เป็นอิสระจากกัน โดยหากกิจการเลือกที่จะเปลี่ยนมาใช้วิธีส่วนได้เสียจะต้องทำโดยปรับปรุงงบการเงินย้อนหลัง จะกระทบต่องบการเงินในกรณีที่บริษัทเลือกที่จะเปลี่ยนนโยบายบัญชีไปใช้</w:t>
      </w:r>
      <w:r w:rsidR="00F7368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วิธีส่วนได้เสียเท่านั้น</w:t>
      </w:r>
    </w:p>
    <w:p w:rsidR="00B668F3" w:rsidRPr="00B65E40" w:rsidRDefault="00B668F3" w:rsidP="00B668F3">
      <w:pPr>
        <w:tabs>
          <w:tab w:val="left" w:pos="1440"/>
        </w:tabs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B668F3" w:rsidRPr="00B65E40" w:rsidRDefault="00B668F3" w:rsidP="00B668F3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มาตรฐานการบัญชี ฉบับที่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28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(ปรับปรุง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) มีการเปลี่ยนแปลงที่สำคัญคือ ให้ทางเลือกเพิ่มสำหรับกิจการที่ไม่ใช่กิจการ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ที่ดำเนินธุรกิจเฉพาะด้านการลงทุนที่มีส่วนได้เสียในบริษัทร่วมหรือการร่วมค้าที่เป็นกิจการที่ดำเนินธุรกิจเฉพาะด้านการลงทุน โดยในการบันทึกบัญชีโดยใช้วิธีส่วนได้เสียในเงินลงทุนในบริษัทร่วมหรือการร่วมค้าที่เป็นกิจการที่ดำเนินธุรกิจเฉพาะด้าน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การลงทุนนั้น จะมีทางเลือกในการที่จะยังคงการวัดมูลค่าเงินลงทุนในบริษัทย่อยของบริษัทร่วมหรือการร่วมค้านั้นๆ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ด้วย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วิธีมูลค่ายุติธรรมตามที่บริษัทร่วมหรือการร่วมค้านั้นๆใช้อยู่ เพิ่มเติม จากเดิม ที่ต้องถอดการวัดมูลค่ายุติธรรมออกและแทนด้วยการจัดทำงบการเงินรวมของบริษัทร่วมหรือการร่วมค้าที่เป็นกิจการที่ดำเนินธุรกิจเฉพาะด้านการลงทุน จะกระทบต่องบการเงินในกรณีที่บริษัทเลือกที่จะเปลี่ยนนโยบายบัญชีไปใช้วิธีมูลค่ายุติธรรมเท่านั้น</w:t>
      </w:r>
    </w:p>
    <w:p w:rsidR="00B668F3" w:rsidRPr="00B65E40" w:rsidRDefault="00B668F3" w:rsidP="00B668F3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B668F3" w:rsidRPr="00B65E40" w:rsidRDefault="00B668F3" w:rsidP="00B668F3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มาตรฐานการบัญชี ฉบับที่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38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(ปรับปรุง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) ได้มีการเปลี่ยนแปลงโดยให้มีการสันนิษฐานว่าการตัดจำหน่ายของสินทรัพย์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ไม่มีตัวตนโดยการอ้างอิงจากรายได้นั้นไม่เหมาะสม ข้อสันนิษฐานนี้อาจตกไปหากเข้าข้อหนึ่งข้อใดต่อไปนี้ คือสินทรัพย์ไม่มีตัวตนได้ถูกแสดงเหมือนเป็นตัววัดของรายได้ (นั่นคือรายได้เป็นปัจจัยที่เป็นข้อจำกัดของมูลค่าที่จะได้รับจากสินทรัพย์) หรือสามารถแสดงได้ว่ารายได้และการใช้ประโยชน์เชิงเศรษฐกิจที่ได้จากสินทรัพย์มีความสัมพันธ์กันเป็นอย่างมาก จะกระทบต่อ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งบการเงินในกรณีที่บริษัทพิจารณาว่านโยบายบัญชีของการตัดจำหน่ายจากรายได้นั้นไม่เหมาะสมและเปลี่ยนไปใช้วิธีที่เหมาะสมอื่น</w:t>
      </w:r>
    </w:p>
    <w:p w:rsidR="00086563" w:rsidRPr="00B65E40" w:rsidRDefault="00086563" w:rsidP="00B668F3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B668F3" w:rsidRPr="00B65E40" w:rsidRDefault="00B458FF" w:rsidP="00DB0828">
      <w:pPr>
        <w:ind w:left="1440" w:hanging="36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="00086563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086563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ab/>
      </w:r>
      <w:r w:rsidR="00086563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มาตรฐานการรายงานทางการเงินฉบับที่มีการปรับปรุงใหม่ ซึ่งจะมีผลบังคับใช้สำหรับรอบระยะเวลาบัญชีที่เริ่มต้นในหรือหลังวันที่ </w:t>
      </w: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="00086563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มกราคม พ.ศ. </w:t>
      </w: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2561</w:t>
      </w:r>
      <w:r w:rsidR="00086563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ที่มีการเปลี่ยนแปลงอย่างมีสาระสำคัญและเกี่ยวข้องกับกลุ่มกิจการ กลุ่มกิจการไม่ได้นำมาตรฐานที่ปรับปรุงใหม่ดังกล่าวมาถือปฏิบัติก่อนวันบังคับใช้</w:t>
      </w:r>
    </w:p>
    <w:p w:rsidR="00C5625A" w:rsidRPr="00B65E40" w:rsidRDefault="00C5625A" w:rsidP="00C5625A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C5625A" w:rsidRPr="00B65E40" w:rsidRDefault="00C5625A" w:rsidP="00C5625A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ผู้บริหารของกิจการได้ประเมินและพิจารณาว่ามาตรฐานที่ปรับปรุงใหม่ข้างต้นจะไม่มีผลกระทบที่มีนัยสำคัญต่อกลุ่มกิจการ ยกเว้นเรื่องการเปิดเผยข้อมูล</w:t>
      </w:r>
    </w:p>
    <w:p w:rsidR="00DB0828" w:rsidRPr="00B65E40" w:rsidRDefault="00DB0828">
      <w:pPr>
        <w:jc w:val="left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</w:rPr>
        <w:br w:type="page"/>
      </w:r>
    </w:p>
    <w:p w:rsidR="00DB0828" w:rsidRPr="00B65E40" w:rsidRDefault="00B458FF" w:rsidP="00DB0828">
      <w:pPr>
        <w:ind w:left="540" w:hanging="540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  <w:cs/>
          <w:lang w:val="th-TH"/>
        </w:rPr>
      </w:pP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lastRenderedPageBreak/>
        <w:t>2</w:t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</w:rPr>
        <w:tab/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</w:rPr>
        <w:t>นโยบายการบัญชี</w:t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  <w:lang w:val="th-TH"/>
        </w:rPr>
        <w:t xml:space="preserve"> </w:t>
      </w:r>
      <w:r w:rsidR="00DB0828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val="th-TH"/>
        </w:rPr>
        <w:t>(ต่อ)</w:t>
      </w:r>
    </w:p>
    <w:p w:rsidR="00DB0828" w:rsidRPr="00B65E40" w:rsidRDefault="00DB0828" w:rsidP="00180605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836448" w:rsidRPr="00B65E40" w:rsidRDefault="00B458FF" w:rsidP="00F8226E">
      <w:pPr>
        <w:ind w:left="108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C77172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3</w:t>
      </w:r>
      <w:r w:rsidR="00C77172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 </w:t>
      </w:r>
      <w:r w:rsidR="00C77172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C77172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บัญชี</w:t>
      </w:r>
      <w:r w:rsidR="00C81634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กลุ่มกิจการ</w:t>
      </w:r>
      <w:r w:rsidR="00C77172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 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>-</w:t>
      </w:r>
      <w:r w:rsidR="00C77172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 เงินลงทุนในบริษัทย่อย</w:t>
      </w:r>
      <w:r w:rsidR="003C526A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และบริษัทร่วม และการร่วมการงาน</w:t>
      </w:r>
    </w:p>
    <w:p w:rsidR="003C526A" w:rsidRPr="00B65E40" w:rsidRDefault="003C526A" w:rsidP="00F8226E">
      <w:pPr>
        <w:ind w:left="108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</w:p>
    <w:p w:rsidR="003C526A" w:rsidRPr="00B65E40" w:rsidRDefault="00B458FF" w:rsidP="003C526A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="003C526A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3C526A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บริษัทย่อย</w:t>
      </w:r>
    </w:p>
    <w:p w:rsidR="003C526A" w:rsidRPr="00B65E40" w:rsidRDefault="003C526A" w:rsidP="00FD7985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9E685C" w:rsidRPr="00B65E40" w:rsidRDefault="00BE3139" w:rsidP="003C526A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บริษัทย่อยหมายถึงกิจการ</w:t>
      </w:r>
      <w:r w:rsidR="00CF5066"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(ซึ่งรวมถึงกิจการเฉพาะกิจ) ที่กลุ่มกิจการควบคุม กลุ่มกิจการควบคุมกิจการเมื่อกลุ่มกิจการมีการเปิดรับหรือมีสิทธิในผลตอบแทนผันแปรจากการเกี่ยวข้องกับผู้ได้รับการลงทุนและมีความสามารถทำให้เกิดผลกระทบต่อผลตอบแทนจากการใช้อำนาจเหนือผู้ได้รับการ</w:t>
      </w:r>
      <w:r w:rsidR="00086563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ลงทุน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 กลุ่มกิจการจะไม่นำงบการเงินของบริษัทย่อยมารวมไว้ในงบการเงินรวมนับจากวันที่กลุ่มกิจการสูญเสียอำนาจควบคุม</w:t>
      </w:r>
    </w:p>
    <w:p w:rsidR="009E685C" w:rsidRPr="00B65E40" w:rsidRDefault="009E685C" w:rsidP="003C526A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19008D" w:rsidRPr="00B65E40" w:rsidRDefault="00BE3139" w:rsidP="003C526A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กลุ่มกิจการบันทึกบัญชีการรวมธุรกิจ</w:t>
      </w:r>
      <w:r w:rsidR="00C5625A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ที่</w:t>
      </w:r>
      <w:r w:rsidR="00086563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ไม่ใช่การรวมธุรกิจภายใต้การควบคุมเดียวกัน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โดยถือปฏิบัติตามวิธีซื้อ สิ่งตอบแทนที่โอนให้สำหรับการซื้อบริษัทย่อย ประกอบด้วยมูลค่ายุติธรรมของสินทรัพย์ที่ผู้ซื้อโอนให้และหนี้สินที่ก่อขึ้นเพื่อจ่ายชำระให้แก่เจ้าของเดิมของผู้ถูกซื้อและส่วนได้เสียในส่วนของเจ้าของที่ออกโดยกลุ่มกิจการ สิ่งตอบแทนที่โอนให้รวมถึงมูลค่ายุติธรรมของสินทรัพย์ หรือหนี้สินที่ผู้ซื้อคาดว่าจะต้องจ่ายชำระตามข้อตกลง ต้นทุนที่เกี่ยวข้องกับการซื้อจะรับรู้เป็นค่าใช้จ่ายเมื่อเกิดขึ้น มูลค่าเริ่มแรกของสินทรัพย์ที่ระบุได้ที่ได้มาและหนี้สินและหนี้สินที่อาจเกิดขึ้นที่รับมาจากการรวมธุรกิจจะถูกวัดมูลค่าด้วยมูลค่ายุติธรรม ณ วันที่ซื้อ ในการรวมธุรกิจแต่ละครั้ง กลุ่มกิจการวัดมูลค่าของส่วนได้เสียที่ไม่มีอำนาจควบคุมในผู้ถูกซื้อด้วยมูลค่ายุติธรรม หรือ มูลค่าของสินทรัพย์สุทธิที่ระบุได้ของผู้ถูกซื้อตามสัดส่วนของหุ้นที่ถือโดยส่วนได้เสียที่ไม่มีอำนาจควบคุม</w:t>
      </w:r>
    </w:p>
    <w:p w:rsidR="0019008D" w:rsidRPr="00B65E40" w:rsidRDefault="0019008D" w:rsidP="003C526A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9E685C" w:rsidRPr="00B65E40" w:rsidRDefault="00BE3139" w:rsidP="003C526A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ในการรวมธุรกิจที่ดำเนินการสำเร็จจากการทยอยซื้อ ผู้ซื้อต้องวัดมูลค่าส่วนได้เสียที่ผู้ซื้อถืออยู่ในผู้ถูกซื้อก่อนหน้าการรวมธุรกิจใหม่โดยใช้มูลค่ายุติธรรม ณ วันที่ซื้อและรับรู้ผลกำไรหรือขาดทุนที่เกิดขึ้นจากการวัดมูลค่าใหม่นั้นในกำไรหรือขาดทุน</w:t>
      </w:r>
    </w:p>
    <w:p w:rsidR="009E685C" w:rsidRPr="00B65E40" w:rsidRDefault="009E685C" w:rsidP="003C526A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732869" w:rsidRPr="00B65E40" w:rsidRDefault="003C526A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สิ่งตอบแทนที่คาดว่าจะต้องจ่ายออกไปโดยกลุ่มกิจการ รับรู้ด้วยมูลค่ายุติธรรม ณ วันที่ซื้อ การเปลี่ยนแปลงในมูลค่ายุติธรรมของสิ่งตอบแทนที่คาดว่าจะต้องจ่ายที่รับรู้ภายหลังวันที่ซื้อซึ่งจัดประเภทเป็นสินทรัพย์หรือหนี้สินให้รับรู้ในกำไรหรือขาดทุน สิ่งตอบแทนที่คาดว่าจะต้องจ่ายซึ่งจัดประเภทเป็นส่วนของเจ้าของต้องไม่มีการวัดมูลค่าใหม่ และให้บันทึกการจ่ายชำระในภายหลังไว้ในส่วนของเจ้าของ</w:t>
      </w: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732869" w:rsidRPr="00B65E40" w:rsidRDefault="00732869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ส่วนเกินของมูลค่าสิ่งตอบแทนที่โอนให้ มูลค่าส่วนได้เสียที่ไม่มีอำนาจควบคุมในผู้ถูกซื้อ และมูลค่ายุติธรรม ณ วันซื้อธุรกิจของส่วนได้เสียในส่วนของเจ้าของของผู้ถูกซื้อที่ผู้ซื้อถืออยู่ก่อนการรวมธุรกิจ ที่มากกว่ามูลค่ายุติธรรมสุทธิ ณ วันที่ซื้อของสินทรัพย์สุทธิที่ระบุได้ที่ได้มา ต้องรับรู้เป็นค่าความนิยม หากมูลค่าของมูลค่าสิ่งตอบแทนที่โอนให้ มูลค่าส่วนได้เสียที่ไม่มีอำนาจควบคุมในผู้ถูกซื้อ และมูลค่ายุติธรรม ณ วันซื้อธุรกิจของส่วนได้เสียในส่วนของเจ้าของของผู้ถูกซื้อที่ผู้ซื้อถืออยู่ก่อนการรวมธุรกิจ น้อยกว่ามูลค่ายุติธรรมของสินทรัพย์สุทธิของบริษัทย่อยที่ได้มาเนื่องจากการซื้อในราคาต่ำกว่ามูลค่ายุติธรรม จะรับรู้ส่วนต่างโดยตรงไปยังกำไรขาดทุน</w:t>
      </w:r>
    </w:p>
    <w:p w:rsidR="003A2786" w:rsidRPr="00B65E40" w:rsidRDefault="003A2786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A2786" w:rsidRPr="00B65E40" w:rsidRDefault="00BE3139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bookmarkStart w:id="1" w:name="_Toc249339176"/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กิจการจะตัดรายการบัญชีระหว่างกัน ยอดคงเหลือ และกำไรที่ยังไม่ได้เกิดขึ้นจริงระหว่างกันในกลุ่มกิจการ ขาดทุนที่ยัง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 นโยบายการบัญชีของบริษัทย่อยได้ถูกปรับปรุงเพื่อให้สอดคล้องกับนโยบายการบัญชีของกลุ่มกิจการ</w:t>
      </w:r>
    </w:p>
    <w:p w:rsidR="00DB0828" w:rsidRPr="00B65E40" w:rsidRDefault="00DB0828">
      <w:pPr>
        <w:jc w:val="left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</w:rPr>
        <w:br w:type="page"/>
      </w:r>
    </w:p>
    <w:p w:rsidR="00DB0828" w:rsidRPr="00B65E40" w:rsidRDefault="00B458FF" w:rsidP="00DB0828">
      <w:pPr>
        <w:ind w:left="540" w:hanging="540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  <w:cs/>
          <w:lang w:val="th-TH"/>
        </w:rPr>
      </w:pP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lastRenderedPageBreak/>
        <w:t>2</w:t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</w:rPr>
        <w:tab/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</w:rPr>
        <w:t>นโยบายการบัญชี</w:t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  <w:lang w:val="th-TH"/>
        </w:rPr>
        <w:t xml:space="preserve"> </w:t>
      </w:r>
      <w:r w:rsidR="00DB0828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val="th-TH"/>
        </w:rPr>
        <w:t>(ต่อ)</w:t>
      </w:r>
    </w:p>
    <w:p w:rsidR="00DB0828" w:rsidRPr="00B65E40" w:rsidRDefault="00DB0828" w:rsidP="00DB0828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DB0828" w:rsidRPr="00B65E40" w:rsidRDefault="00B458FF" w:rsidP="00DB0828">
      <w:pPr>
        <w:ind w:left="1080" w:hanging="54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3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 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บัญชีกลุ่มกิจการ 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>-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 เงินลงทุนในบริษัทย่อยและบริษัทร่วม และการร่วมการงาน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(ต่อ)</w:t>
      </w: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243E5E" w:rsidRPr="00B65E40" w:rsidRDefault="00B458FF" w:rsidP="00243E5E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="00243E5E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243E5E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="00243E5E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รายการกับส่วนได้เสียที่ไม่มีอำนาจควบคุม</w:t>
      </w:r>
    </w:p>
    <w:bookmarkEnd w:id="1"/>
    <w:p w:rsidR="00237FF5" w:rsidRPr="00B65E40" w:rsidRDefault="00237FF5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A2786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ปฏิบัติต่อรายการกับส่วนได้เสียที่ไม่มีอำนาจควบคุมเช่นเดียวกันกับส่วนที่เป็นของเจ้าของของกลุ่มกิจการ 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ผลต่างระหว่างสิ่งตอบแทนที่จ่ายให้และมูลค่าตามบัญชีของสินทรัพย์สุทธิของหุ้นที่</w:t>
      </w:r>
      <w:r w:rsidR="00237FF5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ซื้อมาในบริษัทย่อย และกำไรหรือขาดทุนจากการขายในส่วนได้เสียที่ไม่มีอำนาจควบคุมจะถูกบันทึกในส่วนของของเจ้าของ</w:t>
      </w: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243E5E" w:rsidRPr="00B65E40" w:rsidRDefault="00B458FF" w:rsidP="00243E5E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</w:t>
      </w:r>
      <w:r w:rsidR="00243E5E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243E5E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="00243E5E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บริษัทร่วม</w:t>
      </w:r>
    </w:p>
    <w:p w:rsidR="00243E5E" w:rsidRPr="00B65E40" w:rsidRDefault="00243E5E" w:rsidP="00243E5E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บริษัทร่วมเป็นกิจการที่กลุ่มกิจการมีอิทธิพลอย่างเป็นสาระสำคัญแต่ไม่ถึงกับควบคุมซึ่งโดยทั่วไปก็คือการที่กลุ่มกิจการถือหุ้น ที่มีสิทธิออกเสียงอยู่ระหว่างร้อยละ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20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ถึงร้อยละ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50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ของสิทธิออกเสียงทั้งหมด เงินลงทุนในบริษัทร่วมรับรู้โดยใช้วิธีส่วน</w:t>
      </w:r>
      <w:r w:rsidR="00237FF5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ได้เสียในการแสดงในงบการเงินรวม</w:t>
      </w: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243E5E" w:rsidRPr="00B65E40" w:rsidRDefault="00B458FF" w:rsidP="00243E5E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4</w:t>
      </w:r>
      <w:r w:rsidR="00243E5E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243E5E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="00243E5E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การร่วมการงาน</w:t>
      </w:r>
    </w:p>
    <w:p w:rsidR="00243E5E" w:rsidRPr="00B65E40" w:rsidRDefault="00243E5E" w:rsidP="00243E5E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เงินลงทุนในการร่วมการงานจะถูกจัดประเภทเป็นการดำเนินงานร่วมกัน หรือการร่วมค้า โดยขึ้นอยู่กับสิทธิและภาระผูกพันตามสัญญาของผู้ลงทุนแต่ละรายผู้เข้าร่วมการงานนั้นมากกว่าโครงสร้างรูปแบบทางกฎหมายของการร่วมการงาน</w:t>
      </w: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  <w:u w:val="single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u w:val="single"/>
          <w:cs/>
        </w:rPr>
        <w:t>การดำเนินงานร่วมกัน</w:t>
      </w: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ร่วมการงานจัดประเภทเป็นการดำเนินงานร่วมกันเมื่อกลุ่มกิจการมีสิทธิในสินทรัพย์และมีภาระผูกพันในหนี้สินที่เกี่ยวข้องกับการร่วมการงานนั้น โดยรับรู้สิทธิโดยตรงในสินทรัพย์ หนี้สิน รายได้และค่าใช้จ่ายของการดำเนินงานร่วมกัน และส่วนแบ่งในสินทรัพย์ หนี้สิน รายได้ และค่าใช้จ่ายที่ร่วมกันถือครองหรือก่อขึ้น ซึ่งรายการดังกล่าวจะแสดงรวมกับรายการแต่ละบรรทัดในงบการเงิน</w:t>
      </w: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  <w:u w:val="single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u w:val="single"/>
          <w:cs/>
        </w:rPr>
        <w:t>การร่วมค้า</w:t>
      </w: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เงินลงทุนในการร่วมค้ารับรู้โดยใช้วิธีส่วนได้เสีย</w:t>
      </w:r>
    </w:p>
    <w:p w:rsidR="00CB3E8E" w:rsidRPr="00B65E40" w:rsidRDefault="00CB3E8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CB3E8E" w:rsidRPr="00B65E40" w:rsidRDefault="00B458FF" w:rsidP="00CB3E8E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</w:t>
      </w:r>
      <w:r w:rsidR="00CB3E8E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CB3E8E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 xml:space="preserve">การบันทึกเงินลงทุนตามวิธีส่วนได้เสีย </w:t>
      </w:r>
    </w:p>
    <w:p w:rsidR="00243E5E" w:rsidRPr="00B65E40" w:rsidRDefault="00243E5E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ภายใต้วิธีส่วนได้เสีย กลุ่มกิจการรับรู้เงินลงทุนเมื่อเริ่มแรกด้วยราคาทุน มูลค่าตามบัญชีของเงินลงทุนนี้จะเพิ่มขึ้นหรือลดลงในภายหลังวันที่ได้มาด้วยส่วนแบ่งกำไรหรือขาดทุนของผู้ได้รับการลงทุนตามสัดส่วนที่ผู้ลงทุนมีส่วนได้เสียอยู่ เงินลงทุนในบริษัทร่วมและการร่วมค้า รวมถึงค่าความนิยมที่ระบุได้ ณ วันที่ซื้อเงินลงทุน</w:t>
      </w: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ถ้าส่วนได้เสียของเจ้าของในบริษัทร่วมและการร่วมค้านั้นลดลงแต่ยังคงมีอิทธิพลอย่างมีนัยสำคัญ  กิจการต้องจัดประเภทรายการที่เคยรับรู้ในกำไรขาดทุนเบ็ดเสร็จอื่นเข้ากำไรหรือขาดทุนเฉพาะสัดส่วนในส่วนได้เสียของเจ้าของที่ลดลง กำไรและขาดทุนจากการลดสัดส่วนในบริษัทร่วมและการร่วมค้าจะรับรู้ในกำไรหรือขาดทุน</w:t>
      </w:r>
    </w:p>
    <w:p w:rsidR="00DB0828" w:rsidRPr="00B65E40" w:rsidRDefault="00DB0828">
      <w:pPr>
        <w:jc w:val="left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 w:type="page"/>
      </w:r>
    </w:p>
    <w:p w:rsidR="00DB0828" w:rsidRPr="00B65E40" w:rsidRDefault="00B458FF" w:rsidP="00DB0828">
      <w:pPr>
        <w:ind w:left="540" w:hanging="540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  <w:cs/>
          <w:lang w:val="th-TH"/>
        </w:rPr>
      </w:pP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lastRenderedPageBreak/>
        <w:t>2</w:t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</w:rPr>
        <w:tab/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</w:rPr>
        <w:t>นโยบายการบัญชี</w:t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  <w:lang w:val="th-TH"/>
        </w:rPr>
        <w:t xml:space="preserve"> </w:t>
      </w:r>
      <w:r w:rsidR="00DB0828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val="th-TH"/>
        </w:rPr>
        <w:t>(ต่อ)</w:t>
      </w:r>
    </w:p>
    <w:p w:rsidR="00DB0828" w:rsidRPr="00B65E40" w:rsidRDefault="00DB0828" w:rsidP="00DB0828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DB0828" w:rsidRPr="00B65E40" w:rsidRDefault="00B458FF" w:rsidP="00DB0828">
      <w:pPr>
        <w:ind w:left="1080" w:hanging="54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3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 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บัญชีกลุ่มกิจการ 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>-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 เงินลงทุนในบริษัทย่อยและบริษัทร่วม และการร่วมการงาน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(ต่อ)</w:t>
      </w: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DB0828" w:rsidRPr="00B65E40" w:rsidRDefault="00B458FF" w:rsidP="00DB0828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การบันทึกเงินลงทุนตามวิธีส่วนได้เสีย (ต่อ)</w:t>
      </w:r>
    </w:p>
    <w:p w:rsidR="00DB0828" w:rsidRPr="00B65E40" w:rsidRDefault="00DB0828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ส่วนแบ่งกำไรหรือขาดทุนของกลุ่มกิจการในบริษัทร่วมและการร่วมค้าที่เกิดขึ้นภายหลังการได้มาจะรวมไว้ในกำไรหรือขาดทุน และส่วนแบ่งในกำไรขาดทุนเบ็ดเสร็จอื่นที่เกิดขึ้นภายหลังการได้มาจะรวมไว้ในกำไรขาดทุนเบ็ดเสร็จอื่น ผลสะสมของการเปลี่ยนแปลงภายหลังการได้มาดังกล่าวข้างต้น จะปรับปรุงกับราคาตามบัญชีของเงินลงทุน 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กลุ่มกิจการในบริษัทร่วมและการร่วมค้านั้น ซึ่งรวมถึงส่วนได้เสียระยะยาวใดๆ ซึ่งโดยเนื้อหาแล้วถือเป็นส่วนหนึ่งของเงินลงทุนสุทธิของกลุ่มกิจการในบริษัทร่วมและการร่วมค้านั้น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กลุ่มกิจการจะไม่รับรู้ส่วนแบ่งขาดทุนอีกต่อไป เว้นแต่กลุ่มกิจการมีภาระผูกพันในหนี้ของบริษัทร่วมและการร่วมค้าหรือรับว่าจะจ่ายหนี้แทนบริษัทร่วมและการร่วมค้า</w:t>
      </w: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มีการพิจารณาทุกสิ้นรอบระยะเวลาบัญชีว่ามีข้อบ่งชี้ที่แสดงว่าเงินลงทุนในบริษัทร่วมและการร่วมค้าเกิดการด้อยค่าหรือไม่ หากมีข้อบ่งชี้เกิดขึ้นกลุ่มกิจการจะคำนวณผลขาดทุนจากการด้อยค่า โดยเปรียบเทียบมูลค่าที่คาดว่าจะได้รับคืนกับมูลค่าตามบัญชีของเงินลงทุน และรับรู้ผลต่างไปที่ส่วนแบ่งกำไร(ขาดทุน)ของเงินลงทุนในบริษัทร่วมและการร่วมค้าในกำไรหรือขาดทุน</w:t>
      </w: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รายการกำไรที่ยังไม่ได้เกิดขึ้นจริงระหว่างกลุ่มกิจการกับบริษัทร่วมและการร่วมค้าจะตัดบัญชีตามสัดส่วนที่กลุ่มกิจการมีส่วนได้เสียในบริษัทร่วมและการร่วมค้านั้น รายการขาดทุนที่ยังไม่ได้เกิดขึ้นจริงก็จะตัดบัญชีในทำนองเดียวกัน  เว้นแต่รายการนั้นมีหลักฐานว่าสินทรัพย์ที่โอนระหว่างกันเกิดการด้อยค่า บริษัทร่วมและการร่วมค้าจะเปลี่ยนนโยบายการบัญชีเท่าที่จำเป็นเพื่อให้สอดคล้องกับนโยบายการบัญชีของกลุ่มกิจการ</w:t>
      </w: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CB3E8E" w:rsidRPr="00B65E40" w:rsidRDefault="00B458FF" w:rsidP="00CB3E8E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6</w:t>
      </w:r>
      <w:r w:rsidR="00CB3E8E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CB3E8E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งบการเงินเฉพาะกิจการ</w:t>
      </w: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CB3E8E" w:rsidRPr="00B65E40" w:rsidRDefault="00CB3E8E" w:rsidP="00CB3E8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ในงบการเงินเฉพาะกิจการ เงินลงทุนในบริษัทย่อย บริษัทร่วม และการร่วมค้า จะบันทึกบัญชีด้วยราคาทุนหักค่าเผื่อการด้อยค่า ต้นทุนจะมีการปรับเพื่อสะท้อนการเปลี่ยนแปลงสิ่งตอบแทนที่เกิดขึ้นจากการเปลี่ยนแปลงมูลค่าของสิ่งตอบแทนที่คาดว่าต้องจ่าย ต้นทุนจะรวมต้นทุนทางตรงที่เกี่ยวข้องจากการได้มาของเงินลงทุนนี้</w:t>
      </w:r>
    </w:p>
    <w:p w:rsidR="00300E7D" w:rsidRPr="00B65E40" w:rsidRDefault="00300E7D" w:rsidP="00243E5E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00E7D" w:rsidRPr="00B65E40" w:rsidRDefault="00B458FF" w:rsidP="00F8226E">
      <w:pPr>
        <w:ind w:left="108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300E7D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4</w:t>
      </w:r>
      <w:r w:rsidR="00300E7D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300E7D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การแปลงค่าเงินตราต่างประเทศ</w:t>
      </w:r>
    </w:p>
    <w:p w:rsidR="00300E7D" w:rsidRPr="00B65E40" w:rsidRDefault="00300E7D" w:rsidP="00300E7D">
      <w:pPr>
        <w:ind w:left="162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00E7D" w:rsidRPr="00B65E40" w:rsidRDefault="00B458FF" w:rsidP="00D021A2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="00300E7D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)</w:t>
      </w:r>
      <w:r w:rsidR="00300E7D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สกุลเงินที่ใช้ในการดำเนินงานและสกุลเงินที่ใช้นำเสนองบการเงิน</w:t>
      </w:r>
    </w:p>
    <w:p w:rsidR="00300E7D" w:rsidRPr="00B65E40" w:rsidRDefault="00300E7D" w:rsidP="00300E7D">
      <w:pPr>
        <w:tabs>
          <w:tab w:val="left" w:pos="1440"/>
        </w:tabs>
        <w:ind w:left="162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00E7D" w:rsidRPr="00B65E40" w:rsidRDefault="00300E7D" w:rsidP="00300E7D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รายการที่รวมในงบการเงินของแต่ละบริษัทในกลุ่มกิจการถูกวัดมูลค่าโดยใช้สกุลเงินของสภาพแวดล้อมทางเศรษฐกิจหลัก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ที่บริษัทดำเนินงานอยู่ (สกุลเงินที่ใช้ในการดำเนินงาน) งบการเงินแสดงในสกุลเงินบาท ซึ่งเป็นสกุลเงินที่ใช้ในการดำเนินงานและสกุลเงินที่ใช้นำเสนองบการเงินของบริษัท</w:t>
      </w:r>
    </w:p>
    <w:p w:rsidR="00DB0828" w:rsidRPr="00B65E40" w:rsidRDefault="00DB0828">
      <w:pPr>
        <w:jc w:val="left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 w:type="page"/>
      </w:r>
    </w:p>
    <w:p w:rsidR="00DB0828" w:rsidRPr="00B65E40" w:rsidRDefault="00B458FF" w:rsidP="00DB0828">
      <w:pPr>
        <w:ind w:left="540" w:hanging="540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  <w:cs/>
          <w:lang w:val="th-TH"/>
        </w:rPr>
      </w:pP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lastRenderedPageBreak/>
        <w:t>2</w:t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</w:rPr>
        <w:tab/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</w:rPr>
        <w:t>นโยบายการบัญชี</w:t>
      </w:r>
      <w:r w:rsidR="00DB082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  <w:lang w:val="th-TH"/>
        </w:rPr>
        <w:t xml:space="preserve"> </w:t>
      </w:r>
      <w:r w:rsidR="00DB0828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val="th-TH"/>
        </w:rPr>
        <w:t>(ต่อ)</w:t>
      </w:r>
    </w:p>
    <w:p w:rsidR="00300E7D" w:rsidRPr="00B65E40" w:rsidRDefault="00300E7D" w:rsidP="00300E7D">
      <w:pPr>
        <w:tabs>
          <w:tab w:val="left" w:pos="1440"/>
        </w:tabs>
        <w:ind w:left="162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DB0828" w:rsidRPr="00B65E40" w:rsidRDefault="00B458FF" w:rsidP="00DB0828">
      <w:pPr>
        <w:ind w:left="1080" w:hanging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4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การแปลงค่าเงินตราต่างประเทศ</w:t>
      </w:r>
      <w:r w:rsidR="00D606F2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DB0828" w:rsidRPr="00B65E40" w:rsidRDefault="00DB0828" w:rsidP="00300E7D">
      <w:pPr>
        <w:tabs>
          <w:tab w:val="left" w:pos="1440"/>
        </w:tabs>
        <w:ind w:left="162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00E7D" w:rsidRPr="00B65E40" w:rsidRDefault="00B458FF" w:rsidP="00300E7D">
      <w:pPr>
        <w:tabs>
          <w:tab w:val="left" w:pos="1440"/>
        </w:tabs>
        <w:ind w:left="1620" w:hanging="54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="00300E7D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)</w:t>
      </w:r>
      <w:r w:rsidR="00300E7D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รายการและยอดคงเหลือ</w:t>
      </w:r>
    </w:p>
    <w:p w:rsidR="00300E7D" w:rsidRPr="00B65E40" w:rsidRDefault="00300E7D" w:rsidP="00300E7D">
      <w:pPr>
        <w:tabs>
          <w:tab w:val="left" w:pos="1440"/>
        </w:tabs>
        <w:ind w:left="162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00E7D" w:rsidRPr="00B65E40" w:rsidRDefault="00300E7D" w:rsidP="00300E7D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รายการกำไรและรายการขาดทุนที่เกิดจากการรับหรือจ่ายชำระที่เป็นเงินตรา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ต่างประเทศ และที่เกิดจากการแปลงค่าสินทรัพย์และหนี้สินที่เป็นตัวเงินซึ่งเป็นเงินตราต่างประเทศด้วยอัตราแลกเปลี่ยน ณ วัน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สิ้นปี ได้บันทึกไว้ในกำไรหรือขาดทุน</w:t>
      </w:r>
    </w:p>
    <w:p w:rsidR="00300E7D" w:rsidRPr="00B65E40" w:rsidRDefault="00300E7D" w:rsidP="00300E7D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00E7D" w:rsidRPr="00B65E40" w:rsidRDefault="00300E7D" w:rsidP="00300E7D">
      <w:pPr>
        <w:tabs>
          <w:tab w:val="left" w:pos="1440"/>
        </w:tabs>
        <w:ind w:left="14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:rsidR="00583A83" w:rsidRPr="00B65E40" w:rsidRDefault="00583A83" w:rsidP="008F77A3">
      <w:pPr>
        <w:tabs>
          <w:tab w:val="left" w:pos="1440"/>
        </w:tabs>
        <w:jc w:val="left"/>
        <w:rPr>
          <w:rFonts w:ascii="Angsana New" w:hAnsi="Angsana New"/>
          <w:color w:val="000000" w:themeColor="text1"/>
          <w:sz w:val="24"/>
          <w:szCs w:val="24"/>
        </w:rPr>
      </w:pPr>
    </w:p>
    <w:p w:rsidR="00583A83" w:rsidRPr="00B65E40" w:rsidRDefault="00B458FF" w:rsidP="00F8226E">
      <w:pPr>
        <w:ind w:left="108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583A83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5</w:t>
      </w:r>
      <w:r w:rsidR="00583A83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83A83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เงินสดและรายการเทียบเท่าเงินสด</w:t>
      </w:r>
    </w:p>
    <w:p w:rsidR="00583A83" w:rsidRPr="00B65E40" w:rsidRDefault="00583A83" w:rsidP="00583A83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83A83" w:rsidRPr="00B65E40" w:rsidRDefault="00583A83" w:rsidP="00583A83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 เงินลงทุนระยะสั้นอื่นที่มีสภาพคล่องสูงซึ่งมีอายุไม่เกินสามเดือนนับจากวันที่ได้มา และเงินเบิกเกินบัญชี เงินเบิกเกินบัญชีจะแสดงไว้ในส่วนของหนี้สินหมุนเวียนในงบแสดงฐานะการเงิน</w:t>
      </w:r>
    </w:p>
    <w:p w:rsidR="003A2786" w:rsidRPr="00B65E40" w:rsidRDefault="003A2786" w:rsidP="003A2786">
      <w:pPr>
        <w:ind w:left="19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7129EC" w:rsidRPr="00B65E40" w:rsidRDefault="00B458FF" w:rsidP="007129EC">
      <w:pPr>
        <w:ind w:left="108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7129EC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6</w:t>
      </w:r>
      <w:r w:rsidR="007129EC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เงินลงทุนระยะสั้น</w:t>
      </w:r>
    </w:p>
    <w:p w:rsidR="007129EC" w:rsidRPr="00B65E40" w:rsidRDefault="007129EC" w:rsidP="007129E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7129EC" w:rsidRPr="00B65E40" w:rsidRDefault="007129EC" w:rsidP="007129EC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เงินลงทุนระยะสั้นประกอบด้วย</w:t>
      </w:r>
      <w:r w:rsidR="00BA7B9C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เงินฝากประจำ 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>12</w:t>
      </w:r>
      <w:r w:rsidR="00680BCF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 xml:space="preserve"> </w:t>
      </w:r>
      <w:r w:rsidR="00680BCF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val="en-GB"/>
        </w:rPr>
        <w:t>เดือน</w:t>
      </w:r>
      <w:r w:rsidR="00BA7B9C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val="en-GB"/>
        </w:rPr>
        <w:t>และ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เงินลงทุนในกองทุนรวมตราสารหนี้ ซึ่งรับรู้มูลค่าเริ่มแรกด้วยราคาทุน ซึ่งหมายถึงมูลค่ายุติธรรมของสิ่งตอบแทนที่ให้ไปเพื่อให้ได้มาซึ่งเงินลงทุนนั้นรวมทั้งค่าใช้จ่ายในการทำรายการ และวัดมูลค่าในเวลาต่อมาด้วยมูลค่ายุติธรรม มูลค่ายุติธรรมของเงินลงทุนอ้างอิงจากมูลค่าสุทธิทางบัญชี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>(NAV)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ที่เผยแพร่โดยบริษัทบริหารจัดการ รายการกำไรและขาดทุนที่ยังไม่เกิดขึ้นจริงของเงินลงทุนระยะสั้นรับรู้ในส่วนของกำไรขาดทุนเบ็ดเสร็จอื่น</w:t>
      </w:r>
    </w:p>
    <w:p w:rsidR="007129EC" w:rsidRPr="00B65E40" w:rsidRDefault="007129EC" w:rsidP="0096362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1B2462" w:rsidRPr="00B65E40" w:rsidRDefault="00B458FF" w:rsidP="00963620">
      <w:pPr>
        <w:ind w:left="1080" w:hanging="540"/>
        <w:jc w:val="left"/>
        <w:rPr>
          <w:rFonts w:ascii="Angsana New" w:hAnsi="Angsana New"/>
          <w:b/>
          <w:bCs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221567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7</w:t>
      </w:r>
      <w:r w:rsidR="001B2462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095C25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ลูกหนี้การค้า</w:t>
      </w:r>
    </w:p>
    <w:p w:rsidR="001B2462" w:rsidRPr="00B65E40" w:rsidRDefault="001B2462" w:rsidP="00963620">
      <w:pPr>
        <w:ind w:left="1080"/>
        <w:jc w:val="left"/>
        <w:rPr>
          <w:rFonts w:ascii="Angsana New" w:hAnsi="Angsana New"/>
          <w:color w:val="000000" w:themeColor="text1"/>
          <w:sz w:val="24"/>
          <w:szCs w:val="24"/>
        </w:rPr>
      </w:pPr>
    </w:p>
    <w:p w:rsidR="0052320B" w:rsidRPr="00B65E40" w:rsidRDefault="008D5970" w:rsidP="00CF7769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ลูกหนี้การค้ารับรู้เริ่มแรกด้วยมูลค่าตามใบแจ้งหนี้ และจะวัดมูลค่าต่อมาด้วยจำนวนเงินที่เหลืออยู่หักด้วยค่าเผื่อหนี้สงสัยจะสูญ</w:t>
      </w:r>
      <w:r w:rsidR="00CF776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ซึ่งประมาณจากการสอบทานยอดคงเหลือ ณ วันสิ้นงวด ค่าเผื่อหนี้สงสัยจะสูญหมายถึงผลต่างระหว่างราคาตามบัญชีของลูกหนี้การค้าเปรียบเทียบกับมูลค่าที่คาดว่าจะได้รับจากลูกหนี้การค้า  หนี้สูญที่เกิดขึ้นจะรับรู้ไว้ในกำไรหรือขาดทุนโดยถือเป็นส่วนหนึ่งของค่าใช้จ่ายในการบริหาร</w:t>
      </w:r>
    </w:p>
    <w:p w:rsidR="00DB0828" w:rsidRPr="00B65E40" w:rsidRDefault="00DB0828">
      <w:pPr>
        <w:jc w:val="left"/>
        <w:rPr>
          <w:rFonts w:ascii="Angsana New" w:hAnsi="Angsana New"/>
          <w:snapToGrid w:val="0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br w:type="page"/>
      </w:r>
    </w:p>
    <w:p w:rsidR="00DB0828" w:rsidRPr="00B65E40" w:rsidRDefault="00B458FF" w:rsidP="00DB0828">
      <w:pPr>
        <w:pStyle w:val="a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ab/>
        <w:t>นโยบาย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US"/>
        </w:rPr>
        <w:t>ทาง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 xml:space="preserve">บัญชีที่สำคัญ </w:t>
      </w:r>
      <w:r w:rsidR="00DB082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(ต่อ)</w:t>
      </w:r>
    </w:p>
    <w:p w:rsidR="00FF0B47" w:rsidRPr="00B65E40" w:rsidRDefault="00FF0B47" w:rsidP="00CF7769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F0B47" w:rsidRPr="00B65E40" w:rsidRDefault="00B458FF" w:rsidP="00FF0B47">
      <w:pPr>
        <w:ind w:left="108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FF0B47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8</w:t>
      </w:r>
      <w:r w:rsidR="00FF0B47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FF0B47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สินค้าคงเหลือ</w:t>
      </w:r>
    </w:p>
    <w:p w:rsidR="00FF0B47" w:rsidRPr="00B65E40" w:rsidRDefault="00FF0B47" w:rsidP="00FF0B47">
      <w:pPr>
        <w:pStyle w:val="a"/>
        <w:tabs>
          <w:tab w:val="right" w:pos="7920"/>
          <w:tab w:val="right" w:pos="972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FF0B47" w:rsidRPr="00B65E40" w:rsidRDefault="00FF0B47" w:rsidP="00FF0B47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สินค้าคงเหลือแสดงถึงผลิ</w:t>
      </w:r>
      <w:r w:rsidR="003C065F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ตภัณฑ์รายการโทรทัศน์ ม้วนเทป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หนังสือ</w:t>
      </w:r>
      <w:r w:rsidR="003C065F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และแผ่นซีดี</w:t>
      </w:r>
    </w:p>
    <w:p w:rsidR="00FF0B47" w:rsidRPr="00B65E40" w:rsidRDefault="00FF0B47" w:rsidP="00FF0B47">
      <w:pPr>
        <w:pStyle w:val="a"/>
        <w:tabs>
          <w:tab w:val="right" w:pos="7920"/>
          <w:tab w:val="right" w:pos="972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FF0B47" w:rsidRPr="00B65E40" w:rsidRDefault="00FF0B47" w:rsidP="00FF0B47">
      <w:pPr>
        <w:pStyle w:val="a"/>
        <w:tabs>
          <w:tab w:val="right" w:pos="84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ผลิตภัณฑ์รายการโทรทัศน์แสดงถึงต้นทุนของรายการโทรทัศน์ทั้งที่อยู่ระหว่างการผลิตและที่ผลิตเสร็จพร้อมที่จะออกอากาศ ต้นทุนของรายการโทรทัศน์ซึ่งประกอบด้วยค่าใช้จ่ายต่าง</w:t>
      </w:r>
      <w:r w:rsidR="00BA7B9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ๆ ที่เกี่ยวข้องโดยตรงกับการผลิตรายการ รับรู้เป็น</w:t>
      </w:r>
      <w:r w:rsidR="00A070A6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ต้นทุนขาย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เมื่อรายการโทรทัศน์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br/>
        <w:t>ได้ออกอากาศ</w:t>
      </w:r>
      <w:r w:rsidR="00A070A6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หรือเมื่อให้บริการแล้วเสร็จ</w:t>
      </w:r>
    </w:p>
    <w:p w:rsidR="00FF0B47" w:rsidRPr="00B65E40" w:rsidRDefault="00FF0B47" w:rsidP="00FF0B47">
      <w:pPr>
        <w:pStyle w:val="a"/>
        <w:tabs>
          <w:tab w:val="right" w:pos="84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FF0B47" w:rsidRPr="00B65E40" w:rsidRDefault="00FF0B47" w:rsidP="00FF0B47">
      <w:pPr>
        <w:pStyle w:val="a"/>
        <w:tabs>
          <w:tab w:val="right" w:pos="84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หนังสือ และสินค้าอื่นแสดงตามราคาทุนหรือราคาตลาดแล้วแต่ราคาใดต่ำกว่า ราคาทุนคำนวณโดยวิธีถัวเฉลี่ยถ่วงน้ำหนัก</w:t>
      </w:r>
    </w:p>
    <w:p w:rsidR="00FF0B47" w:rsidRPr="00B65E40" w:rsidRDefault="00FF0B47" w:rsidP="00FF0B47">
      <w:pPr>
        <w:pStyle w:val="a"/>
        <w:tabs>
          <w:tab w:val="right" w:pos="7920"/>
          <w:tab w:val="right" w:pos="972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FF0B47" w:rsidRPr="00B65E40" w:rsidRDefault="00FF0B47" w:rsidP="00FF0B47">
      <w:pPr>
        <w:pStyle w:val="a"/>
        <w:tabs>
          <w:tab w:val="right" w:pos="84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มูลค่าสุทธิที่จะได้รับประมาณจากราคาปกติที่คาดว่าจะขายได้ของธุรกิจหักด้วยค่าใช้จ่ายที่จำเป็นเพื่อให้สินค้านั้นสำเร็จรูป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>ร</w:t>
      </w:r>
      <w:r w:rsidR="00BA7B9C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>วมถึงค่าใช้จ่ายในการขาย กลุ่มกิจการบั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>นทึกมูลค่าที่ลดลงของสินค้าคงเหลือ เนื่องจากการปรับมูลค่าให้เท่ากับมูลค่าสุทธิที่คาดว่า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จะได้รับเป็นค่าใช้จ่ายในการบริหาร</w:t>
      </w:r>
    </w:p>
    <w:p w:rsidR="00FF0B47" w:rsidRPr="00B65E40" w:rsidRDefault="00FF0B47" w:rsidP="00FF0B47">
      <w:pPr>
        <w:pStyle w:val="a"/>
        <w:tabs>
          <w:tab w:val="right" w:pos="84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042459" w:rsidRPr="00B65E40" w:rsidRDefault="00B458FF" w:rsidP="00963620">
      <w:pPr>
        <w:tabs>
          <w:tab w:val="left" w:pos="9781"/>
        </w:tabs>
        <w:ind w:left="1080" w:hanging="540"/>
        <w:jc w:val="thaiDistribute"/>
        <w:outlineLvl w:val="0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042459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9</w:t>
      </w:r>
      <w:r w:rsidR="00042459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737F59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เงินลงทุน</w:t>
      </w:r>
    </w:p>
    <w:p w:rsidR="00042459" w:rsidRPr="00B65E40" w:rsidRDefault="00042459" w:rsidP="00963620">
      <w:pPr>
        <w:tabs>
          <w:tab w:val="left" w:pos="9781"/>
        </w:tabs>
        <w:ind w:left="108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</w:rPr>
      </w:pP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pacing w:val="-4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กลุ่มกิจการจัดประเภทเงินลงทุนที่นอกเหนือจากเงินลงทุนในบริษัทย่อย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เป็นเงินลงทุนเผื่อขาย การจัดประเภทขึ้นอยู่กับจุดมุ่งหมาย</w:t>
      </w:r>
      <w:r w:rsidRPr="00B65E40">
        <w:rPr>
          <w:rFonts w:ascii="Angsana New" w:hAnsi="Angsana New" w:hint="cs"/>
          <w:snapToGrid w:val="0"/>
          <w:color w:val="000000" w:themeColor="text1"/>
          <w:spacing w:val="-4"/>
          <w:sz w:val="24"/>
          <w:szCs w:val="24"/>
          <w:cs/>
        </w:rPr>
        <w:t xml:space="preserve">ขณะลงทุน ฝ่ายบริหารจะเป็นผู้กำหนดการจัดประเภทที่เหมาะสมสำหรับเงินลงทุน ณ เวลาลงทุนและทบทวนการจัดประเภทเป็นระยะ </w:t>
      </w: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เงินลงทุนเผื่อขาย คือ เงินลงทุนที่จะถือไว้โดยไม่ระบุช่วงเวลาและอาจขายเพื่อเสริมสภาพคล่องหรื</w:t>
      </w:r>
      <w:r w:rsidR="00F24FAA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อเมื่ออัตราดอกเบี้ยเปลี่ยนแปลง </w:t>
      </w: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เงินลงทุนรับรู้มูลค่าเริ่มแรกด้วยราคาทุน ซึ่งหมายถึงมูลค่ายุติธรรมของสิ่งตอบแทนที่ให้ไปเพื่อให้ได้มาซึ่งเงินลงทุนนั้นรวมทั้งค่าใช้จ่ายในการทำรายการ</w:t>
      </w: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เงินลงทุนเผื่อขายวัดมูลค่าในเวลาต่อมาด้วยมูลค่ายุติธรรม มูลค่ายุติธรรมของเงินลงทุนวัดตามราคาเสนอซื้อที่อ้างอิงจากตลาดหลักทรัพย์แห่งประเทศไทย ณ วันทำการสุดท้ายของวันสิ้นรอบระยะเวลารายงาน โดยอ้างอิงราคาเสนอซื้อล่าสุดจากตลาดหลักทรัพย์แห่งประเทศไทย หรือมูลค่าสุทธิทางบัญชี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>(NAV)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ที่เผยแพร่โดยบริษัทบริหารจัดการ รายการกำไรและขาดทุนที่ยังไม่เกิดขึ้นจริงของเงินลงทุนเผื่อขายรับรู้ในส่วนของกำไรขาดทุนเบ็ดเสร็จอื่น</w:t>
      </w: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บริษัทจะทดสอบค่าเผื่อการด้อยค่าของเงินลงทุนเมื่อมีข้อบ่งชี้ว่าเงินลงทุนนั้นอาจมีค่าเผื่อการด้อยค่าเกิดขึ้น หากราคาตามบัญชีของเงินลงทุนสูงกว่ามูลค่าที่คาดว่าจะได้รับคืน บริษัทจะบันทึกรายการขาดทุ</w:t>
      </w:r>
      <w:r w:rsidR="00F24FAA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นจากค่าเผื่อการด้อยค่ารวมไว้ใน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กำไร</w:t>
      </w:r>
      <w:r w:rsidR="00F24FAA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หรือ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ขาดทุน</w:t>
      </w:r>
    </w:p>
    <w:p w:rsidR="005D6F4B" w:rsidRPr="00B65E40" w:rsidRDefault="005D6F4B" w:rsidP="005D6F4B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F0B47" w:rsidRPr="00B65E40" w:rsidRDefault="005D6F4B" w:rsidP="005F1D0B">
      <w:pPr>
        <w:pStyle w:val="BodyText"/>
        <w:ind w:left="1080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ในการจำหน่ายเงินลงทุน ผลต่างระหว่างมูลค่ายุติธรรมของผลตอบแทนสุทธิที่ได้รับจากการจำหน่ายเมื่อเปรียบเทียบกับราคาตามบัญชีของเงินลงทุนนั้นจะบันทึกรวมอยู่ในกำไรหรือขาดทุน กรณีที่จำหน่ายเงินลงทุนที่ถือไว้ในตราสารหนี้หรือตราสารทุนชนิดเดียวกันออกไปบางส่วน ราคาตามบัญชีของเงินลงทุนที่จำหน่ายจะกำหนดโดยใช้วิธีถัวเฉลี่ยถ่วงน้ำหนักด้วยราคาตามบัญชีจากจำนวนทั้งหมดที่ถือไว้</w:t>
      </w:r>
    </w:p>
    <w:p w:rsidR="00DB0828" w:rsidRPr="00B65E40" w:rsidRDefault="00DB0828">
      <w:pPr>
        <w:jc w:val="left"/>
        <w:rPr>
          <w:rFonts w:ascii="Angsana New" w:hAnsi="Angsana New"/>
          <w:snapToGrid w:val="0"/>
          <w:color w:val="000000" w:themeColor="text1"/>
          <w:sz w:val="24"/>
          <w:szCs w:val="24"/>
          <w:cs/>
          <w:lang w:val="en-GB" w:eastAsia="th-TH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 w:type="page"/>
      </w:r>
    </w:p>
    <w:p w:rsidR="00DB0828" w:rsidRPr="00B65E40" w:rsidRDefault="00B458FF" w:rsidP="00DB0828">
      <w:pPr>
        <w:pStyle w:val="a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ab/>
        <w:t>นโยบาย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US"/>
        </w:rPr>
        <w:t>ทาง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 xml:space="preserve">บัญชีที่สำคัญ </w:t>
      </w:r>
      <w:r w:rsidR="00DB082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(ต่อ)</w:t>
      </w:r>
    </w:p>
    <w:p w:rsidR="00FF0B47" w:rsidRPr="00B65E40" w:rsidRDefault="00FF0B47" w:rsidP="005F1D0B">
      <w:pPr>
        <w:pStyle w:val="BodyText"/>
        <w:ind w:left="1080"/>
        <w:rPr>
          <w:rFonts w:ascii="Angsana New" w:hAnsi="Angsana New"/>
          <w:color w:val="000000" w:themeColor="text1"/>
          <w:sz w:val="24"/>
          <w:szCs w:val="24"/>
        </w:rPr>
      </w:pPr>
    </w:p>
    <w:p w:rsidR="00FF0B47" w:rsidRPr="00B65E40" w:rsidRDefault="00B458FF" w:rsidP="00FF0B47">
      <w:pPr>
        <w:tabs>
          <w:tab w:val="left" w:pos="9781"/>
        </w:tabs>
        <w:ind w:left="1080" w:hanging="540"/>
        <w:jc w:val="thaiDistribute"/>
        <w:outlineLvl w:val="0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FF0B47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10</w:t>
      </w:r>
      <w:r w:rsidR="00FF0B47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FF0B47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อสังหาริมทรัพย์เพื่อการลงทุน</w:t>
      </w:r>
    </w:p>
    <w:p w:rsidR="00FF0B47" w:rsidRPr="00B65E40" w:rsidRDefault="00FF0B47" w:rsidP="00FF0B47">
      <w:pPr>
        <w:tabs>
          <w:tab w:val="left" w:pos="9781"/>
        </w:tabs>
        <w:ind w:left="108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</w:rPr>
      </w:pPr>
    </w:p>
    <w:p w:rsidR="00FF0B47" w:rsidRPr="00B65E40" w:rsidRDefault="00FF0B47" w:rsidP="00FF0B47">
      <w:pPr>
        <w:pStyle w:val="BodyText"/>
        <w:ind w:left="1080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อสังหาริมทรัพย์ที่ถือครองโดยกลุ่มกิจการเพื่อหาประโยชน์จากรายได้ค่าเช่า หรือจากการเพิ่มขึ้นของมูลค่าของสินทรัพย์หรือทั้งสองอย่าง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และไม่ได้มีไว้ใช้งานโดยกิจการในกลุ่มกิจการ จะถูกจัดประเภทเป็น อสังหาริมทรัพย์เพื่อการลงทุน รวมถึงอสังหาริมทรัพย์ที่อยู่ระหว่างก่อสร้างหรือพัฒนาเพื่อเป็นอสังหาริมทรัพย์เพื่อการลงทุนในอนาคต</w:t>
      </w:r>
    </w:p>
    <w:p w:rsidR="00FF0B47" w:rsidRPr="00B65E40" w:rsidRDefault="00FF0B47" w:rsidP="00FF0B47">
      <w:pPr>
        <w:pStyle w:val="BodyText"/>
        <w:ind w:left="1080"/>
        <w:rPr>
          <w:rFonts w:ascii="Angsana New" w:hAnsi="Angsana New"/>
          <w:color w:val="000000" w:themeColor="text1"/>
          <w:spacing w:val="-4"/>
          <w:sz w:val="24"/>
          <w:szCs w:val="24"/>
        </w:rPr>
      </w:pPr>
    </w:p>
    <w:p w:rsidR="00FF0B47" w:rsidRPr="00B65E40" w:rsidRDefault="00CB6776" w:rsidP="00FF0B47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อสังหาริมทรัพย์เพื่อการลงทุน</w:t>
      </w:r>
      <w:r w:rsidR="00FF0B47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รับรู้รายการเมื่อเริ่มแรกด้วยวิธีราคาทุน รวมถึงต้นทุนในการทำรายการและต้นทุนการกู้ยืม ต้นทุนการกู้ยืมที่เกิดขึ้นเพื่อวัตถุประสงค์ของการได้มา การก่อสร้างหรือผลิตอสังหาริมทรัพย์เพื่อการลงทุนนั้นจะรวมเป็นส่วนหนึ่งของต้นทุนของอสังหาริมทรัพย์เพื่อการลงทุน ต้นทุนการกู้ยืมจะถูกรวมในขณะที่การซื้อหรือการก่อสร้างและจะหยุดพักทันทีเมื่อสินทรัพย์นั้นก่อสร้างเสร็จอย่างมีนัยสำคัญ หรือระหว่างที่การดำเนินการพัฒนาสินทรัพย์ที่เข้าเงื่อนไขหยุดชะงักลง</w:t>
      </w:r>
    </w:p>
    <w:p w:rsidR="00EA0AD2" w:rsidRPr="00B65E40" w:rsidRDefault="00EA0AD2" w:rsidP="005F1D0B">
      <w:pPr>
        <w:pStyle w:val="BodyText"/>
        <w:ind w:left="1080"/>
        <w:rPr>
          <w:rFonts w:ascii="Angsana New" w:hAnsi="Angsana New"/>
          <w:color w:val="000000" w:themeColor="text1"/>
          <w:sz w:val="24"/>
          <w:szCs w:val="24"/>
        </w:rPr>
      </w:pPr>
    </w:p>
    <w:p w:rsidR="00EA0AD2" w:rsidRPr="00B65E40" w:rsidRDefault="00EA0AD2" w:rsidP="00EA0AD2">
      <w:pPr>
        <w:pStyle w:val="BodyText"/>
        <w:ind w:left="1080"/>
        <w:rPr>
          <w:rFonts w:ascii="Angsana New" w:hAnsi="Angsana New"/>
          <w:color w:val="000000" w:themeColor="text1"/>
          <w:spacing w:val="-4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รวมรายจ่ายในภายหลังเข้าเป็นมูลค่าบัญชีของสินทรัพย์จะกระทำก็ต่อเมื่อมีความเป็นไปได้ค่อนข้างแน่ที่กลุ่มกิจการจะได้รับประโยชน์เชิงเศรษฐกิจในอนาคตในรายจ่ายนั้น และต้นทุนสามารถวัดมูลค่าได้อย่างน่าเชื่อถือ ค่าซ่อมแซมและบำรุงรักษาทั้งหมดจะรับรู้เป็นค่าใช้จ่ายเมื่อเกิดขึ้น เมื่อมีการเปลี่ยนแทนชิ้นส่วนของอสังหาริมทรัพย์เพื่อการลงทุน จะตัดมูลค่าตามบัญชีของส่วนที่ถูกเปลี่ยนแทนออก</w:t>
      </w:r>
    </w:p>
    <w:p w:rsidR="00327FB4" w:rsidRPr="00B65E40" w:rsidRDefault="00327FB4" w:rsidP="00327FB4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327FB4" w:rsidRPr="00B65E40" w:rsidRDefault="00327FB4" w:rsidP="00327FB4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หลังจากการรับรู้เมื่อเริ่มแรก อสังหาริมทรัพย์เพื่อ</w:t>
      </w:r>
      <w:r w:rsidR="00067AEB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การลงทุนจะบันทึกด้วยวิธีราคาทุน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หักค่าเสื่อมราคาสะสมและค่าเผื่อผลขาดทุนจากการด้อยค่า</w:t>
      </w:r>
    </w:p>
    <w:p w:rsidR="00327FB4" w:rsidRPr="00B65E40" w:rsidRDefault="00327FB4" w:rsidP="00327FB4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843A04" w:rsidRPr="00B65E40" w:rsidRDefault="00327FB4" w:rsidP="00327FB4">
      <w:pPr>
        <w:pStyle w:val="BodyText"/>
        <w:ind w:left="1080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ที่ดินไม่มีการหักค่าเสื่อมราคา</w:t>
      </w:r>
    </w:p>
    <w:p w:rsidR="00327FB4" w:rsidRPr="00B65E40" w:rsidRDefault="00327FB4" w:rsidP="00327FB4">
      <w:pPr>
        <w:pStyle w:val="BodyText"/>
        <w:ind w:left="1080"/>
        <w:rPr>
          <w:rFonts w:ascii="Angsana New" w:hAnsi="Angsana New"/>
          <w:color w:val="000000" w:themeColor="text1"/>
          <w:spacing w:val="-4"/>
          <w:sz w:val="24"/>
          <w:szCs w:val="24"/>
        </w:rPr>
      </w:pPr>
    </w:p>
    <w:p w:rsidR="00B0586D" w:rsidRPr="00B65E40" w:rsidRDefault="00B0586D" w:rsidP="00963620">
      <w:pPr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AB71F3" w:rsidRPr="00B65E40" w:rsidRDefault="00B458FF" w:rsidP="00963620">
      <w:pPr>
        <w:tabs>
          <w:tab w:val="left" w:pos="9781"/>
        </w:tabs>
        <w:ind w:left="1080" w:hanging="540"/>
        <w:jc w:val="thaiDistribute"/>
        <w:outlineLvl w:val="0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221567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11</w:t>
      </w:r>
      <w:r w:rsidR="008268F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AB71F3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ที่ดิน อาคารและอุปกรณ์</w:t>
      </w:r>
    </w:p>
    <w:p w:rsidR="00280D32" w:rsidRPr="00B65E40" w:rsidRDefault="00280D32" w:rsidP="00963620">
      <w:pPr>
        <w:pStyle w:val="BlockText"/>
        <w:ind w:left="1080" w:right="0"/>
        <w:rPr>
          <w:color w:val="000000" w:themeColor="text1"/>
          <w:spacing w:val="-2"/>
          <w:sz w:val="24"/>
          <w:szCs w:val="24"/>
        </w:rPr>
      </w:pPr>
    </w:p>
    <w:p w:rsidR="008B38E6" w:rsidRPr="00B65E40" w:rsidRDefault="008B38E6" w:rsidP="008B38E6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ที่ดิน อาคารและอุปกรณ์วัดมูลค่าด้วยราคาทุนหักด้วยค่าเสื่อมราคาสะสม ต้นทุนเริ่มแรกจะรวมต้นทุนทางตรงอื่น</w:t>
      </w:r>
      <w:r w:rsidR="00BA7B9C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ๆ ที่เกี่ยวข้องกับการซื้อสินทรัพย์นั้น</w:t>
      </w:r>
    </w:p>
    <w:p w:rsidR="008B38E6" w:rsidRPr="00B65E40" w:rsidRDefault="008B38E6" w:rsidP="008B38E6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8B38E6" w:rsidRPr="00B65E40" w:rsidRDefault="008B38E6" w:rsidP="008B38E6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เมื่อต้นทุนนั้นเกิดขึ้นและคาดว่าจะให้ประโยชน์เชิงเศรษฐกิจในอนาคตแก่บริษัทและต้นทุนดังกล่าวสามารถวัดมูลค่าได้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 ๆ บริษัทจะรับรู้ต้นทุนดังกล่าวเป็นค่าใช้จ่ายในกำไรหรือขาดทุนเมื่อเกิดขึ้น</w:t>
      </w:r>
    </w:p>
    <w:p w:rsidR="00DB0828" w:rsidRPr="00B65E40" w:rsidRDefault="00DB0828">
      <w:pPr>
        <w:jc w:val="left"/>
        <w:rPr>
          <w:rFonts w:ascii="Angsana New" w:hAnsi="Angsana New"/>
          <w:snapToGrid w:val="0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br w:type="page"/>
      </w:r>
    </w:p>
    <w:p w:rsidR="00DB0828" w:rsidRPr="00B65E40" w:rsidRDefault="00B458FF" w:rsidP="00DB0828">
      <w:pPr>
        <w:pStyle w:val="a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ab/>
        <w:t>นโยบาย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US"/>
        </w:rPr>
        <w:t>ทาง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 xml:space="preserve">บัญชีที่สำคัญ </w:t>
      </w:r>
      <w:r w:rsidR="00DB082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(ต่อ)</w:t>
      </w:r>
    </w:p>
    <w:p w:rsidR="00A22408" w:rsidRPr="00B65E40" w:rsidRDefault="00A22408" w:rsidP="008B38E6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16"/>
          <w:szCs w:val="16"/>
        </w:rPr>
      </w:pPr>
    </w:p>
    <w:p w:rsidR="00DB0828" w:rsidRPr="00B65E40" w:rsidRDefault="00B458FF" w:rsidP="00DB0828">
      <w:pPr>
        <w:tabs>
          <w:tab w:val="left" w:pos="9781"/>
        </w:tabs>
        <w:ind w:left="1080" w:hanging="54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11</w:t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DB082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ที่ดิน อาคารและอุปกรณ์</w:t>
      </w:r>
      <w:r w:rsidR="00DB0828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(ต่อ)</w:t>
      </w:r>
    </w:p>
    <w:p w:rsidR="00DB0828" w:rsidRPr="00B65E40" w:rsidRDefault="00DB0828" w:rsidP="008B38E6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16"/>
          <w:szCs w:val="16"/>
        </w:rPr>
      </w:pPr>
    </w:p>
    <w:p w:rsidR="00A22408" w:rsidRPr="00B65E40" w:rsidRDefault="006C6B36" w:rsidP="00A22408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ที่ดินไม่มีการคิดค่าเสื่อมราคา </w:t>
      </w:r>
      <w:r w:rsidR="00A22408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ค่าเสื่อมราคาของสินทรัพย์อื่นคำนวณโดยใช้วิธีเส้นตรง เพื่อลดราคาทุนแต่ละชนิดตลอดอายุการให้ประโยชน์ที่ประมาณการไว้ของสินทรัพย์ดังต่อไปนี้</w:t>
      </w:r>
    </w:p>
    <w:p w:rsidR="00A22408" w:rsidRPr="00B65E40" w:rsidRDefault="00A22408" w:rsidP="00A22408">
      <w:pPr>
        <w:tabs>
          <w:tab w:val="left" w:pos="9781"/>
        </w:tabs>
        <w:ind w:left="1080"/>
        <w:jc w:val="thaiDistribute"/>
        <w:outlineLvl w:val="0"/>
        <w:rPr>
          <w:rFonts w:ascii="Angsana New" w:hAnsi="Angsana New"/>
          <w:color w:val="000000" w:themeColor="text1"/>
          <w:sz w:val="10"/>
          <w:szCs w:val="10"/>
        </w:rPr>
      </w:pPr>
    </w:p>
    <w:tbl>
      <w:tblPr>
        <w:tblW w:w="0" w:type="auto"/>
        <w:tblInd w:w="558" w:type="dxa"/>
        <w:tblLayout w:type="fixed"/>
        <w:tblLook w:val="0000" w:firstRow="0" w:lastRow="0" w:firstColumn="0" w:lastColumn="0" w:noHBand="0" w:noVBand="0"/>
      </w:tblPr>
      <w:tblGrid>
        <w:gridCol w:w="7042"/>
        <w:gridCol w:w="1850"/>
      </w:tblGrid>
      <w:tr w:rsidR="005B6458" w:rsidRPr="00B65E40" w:rsidTr="00060870">
        <w:tc>
          <w:tcPr>
            <w:tcW w:w="7042" w:type="dxa"/>
            <w:vAlign w:val="center"/>
          </w:tcPr>
          <w:p w:rsidR="00A22408" w:rsidRPr="00B65E40" w:rsidRDefault="00A22408" w:rsidP="00237FF5">
            <w:pPr>
              <w:snapToGrid w:val="0"/>
              <w:spacing w:line="300" w:lineRule="exact"/>
              <w:ind w:left="41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850" w:type="dxa"/>
            <w:vAlign w:val="center"/>
          </w:tcPr>
          <w:p w:rsidR="00A22408" w:rsidRPr="00B65E40" w:rsidRDefault="00A22408" w:rsidP="00F73688">
            <w:pPr>
              <w:snapToGrid w:val="0"/>
              <w:spacing w:line="300" w:lineRule="exact"/>
              <w:ind w:left="-14"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ปี</w:t>
            </w:r>
          </w:p>
        </w:tc>
      </w:tr>
      <w:tr w:rsidR="005B6458" w:rsidRPr="00B65E40" w:rsidTr="00060870">
        <w:tc>
          <w:tcPr>
            <w:tcW w:w="7042" w:type="dxa"/>
            <w:vAlign w:val="center"/>
          </w:tcPr>
          <w:p w:rsidR="00A22408" w:rsidRPr="00B65E40" w:rsidRDefault="00A22408" w:rsidP="00237FF5">
            <w:pPr>
              <w:snapToGrid w:val="0"/>
              <w:spacing w:line="300" w:lineRule="exact"/>
              <w:ind w:left="41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ส่วนปรับปรุงอาคาร</w:t>
            </w:r>
          </w:p>
        </w:tc>
        <w:tc>
          <w:tcPr>
            <w:tcW w:w="1850" w:type="dxa"/>
            <w:vAlign w:val="center"/>
          </w:tcPr>
          <w:p w:rsidR="00A22408" w:rsidRPr="00B65E40" w:rsidRDefault="00B458FF" w:rsidP="00F73688">
            <w:pPr>
              <w:snapToGrid w:val="0"/>
              <w:spacing w:line="300" w:lineRule="exact"/>
              <w:ind w:left="-14"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="00A224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ปี</w:t>
            </w:r>
          </w:p>
        </w:tc>
      </w:tr>
      <w:tr w:rsidR="005B6458" w:rsidRPr="00B65E40" w:rsidTr="00060870">
        <w:tc>
          <w:tcPr>
            <w:tcW w:w="7042" w:type="dxa"/>
            <w:vAlign w:val="center"/>
          </w:tcPr>
          <w:p w:rsidR="00A22408" w:rsidRPr="00B65E40" w:rsidRDefault="00A22408" w:rsidP="00237FF5">
            <w:pPr>
              <w:snapToGrid w:val="0"/>
              <w:spacing w:line="300" w:lineRule="exact"/>
              <w:ind w:left="41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อาคาร</w:t>
            </w:r>
          </w:p>
        </w:tc>
        <w:tc>
          <w:tcPr>
            <w:tcW w:w="1850" w:type="dxa"/>
            <w:vAlign w:val="center"/>
          </w:tcPr>
          <w:p w:rsidR="00A22408" w:rsidRPr="00B65E40" w:rsidRDefault="00B458FF" w:rsidP="00237FF5">
            <w:pPr>
              <w:snapToGrid w:val="0"/>
              <w:spacing w:line="300" w:lineRule="exact"/>
              <w:ind w:left="-14"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A224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ปี</w:t>
            </w:r>
          </w:p>
        </w:tc>
      </w:tr>
      <w:tr w:rsidR="005B6458" w:rsidRPr="00B65E40" w:rsidTr="00060870">
        <w:tc>
          <w:tcPr>
            <w:tcW w:w="7042" w:type="dxa"/>
            <w:vAlign w:val="center"/>
          </w:tcPr>
          <w:p w:rsidR="00A22408" w:rsidRPr="00B65E40" w:rsidRDefault="00A22408" w:rsidP="00237FF5">
            <w:pPr>
              <w:snapToGrid w:val="0"/>
              <w:spacing w:line="300" w:lineRule="exact"/>
              <w:ind w:left="41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อุปกรณ์สำนักงาน</w:t>
            </w:r>
          </w:p>
        </w:tc>
        <w:tc>
          <w:tcPr>
            <w:tcW w:w="1850" w:type="dxa"/>
            <w:vAlign w:val="center"/>
          </w:tcPr>
          <w:p w:rsidR="00A22408" w:rsidRPr="00B65E40" w:rsidRDefault="00B458FF" w:rsidP="00237FF5">
            <w:pPr>
              <w:snapToGrid w:val="0"/>
              <w:spacing w:line="300" w:lineRule="exact"/>
              <w:ind w:left="-14"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A224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ปี</w:t>
            </w:r>
          </w:p>
        </w:tc>
      </w:tr>
      <w:tr w:rsidR="005B6458" w:rsidRPr="00B65E40" w:rsidTr="00060870">
        <w:tc>
          <w:tcPr>
            <w:tcW w:w="7042" w:type="dxa"/>
            <w:vAlign w:val="center"/>
          </w:tcPr>
          <w:p w:rsidR="00A22408" w:rsidRPr="00B65E40" w:rsidRDefault="00A22408" w:rsidP="00237FF5">
            <w:pPr>
              <w:snapToGrid w:val="0"/>
              <w:spacing w:line="300" w:lineRule="exact"/>
              <w:ind w:left="41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เครื่องตกแต่งและติดตั้ง</w:t>
            </w:r>
          </w:p>
        </w:tc>
        <w:tc>
          <w:tcPr>
            <w:tcW w:w="1850" w:type="dxa"/>
            <w:vAlign w:val="center"/>
          </w:tcPr>
          <w:p w:rsidR="00A22408" w:rsidRPr="00B65E40" w:rsidRDefault="00B458FF" w:rsidP="00237FF5">
            <w:pPr>
              <w:snapToGrid w:val="0"/>
              <w:spacing w:line="300" w:lineRule="exact"/>
              <w:ind w:left="-14"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A224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ปี</w:t>
            </w:r>
          </w:p>
        </w:tc>
      </w:tr>
      <w:tr w:rsidR="005B6458" w:rsidRPr="00B65E40" w:rsidTr="00060870">
        <w:tc>
          <w:tcPr>
            <w:tcW w:w="7042" w:type="dxa"/>
            <w:vAlign w:val="center"/>
          </w:tcPr>
          <w:p w:rsidR="00A22408" w:rsidRPr="00B65E40" w:rsidRDefault="00A22408" w:rsidP="00237FF5">
            <w:pPr>
              <w:snapToGrid w:val="0"/>
              <w:spacing w:line="300" w:lineRule="exact"/>
              <w:ind w:left="41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เครื่องมือและอุปกรณ์การผลิตรายการโทรทัศน์</w:t>
            </w:r>
          </w:p>
        </w:tc>
        <w:tc>
          <w:tcPr>
            <w:tcW w:w="1850" w:type="dxa"/>
            <w:vAlign w:val="center"/>
          </w:tcPr>
          <w:p w:rsidR="00A22408" w:rsidRPr="00B65E40" w:rsidRDefault="00B458FF" w:rsidP="00F73688">
            <w:pPr>
              <w:snapToGrid w:val="0"/>
              <w:spacing w:line="300" w:lineRule="exact"/>
              <w:ind w:left="-14"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A224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ปี</w:t>
            </w:r>
          </w:p>
        </w:tc>
      </w:tr>
      <w:tr w:rsidR="005B6458" w:rsidRPr="00B65E40" w:rsidTr="00060870">
        <w:tc>
          <w:tcPr>
            <w:tcW w:w="7042" w:type="dxa"/>
            <w:vAlign w:val="center"/>
          </w:tcPr>
          <w:p w:rsidR="00A22408" w:rsidRPr="00B65E40" w:rsidRDefault="00A22408" w:rsidP="00237FF5">
            <w:pPr>
              <w:snapToGrid w:val="0"/>
              <w:spacing w:line="300" w:lineRule="exact"/>
              <w:ind w:left="41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850" w:type="dxa"/>
            <w:vAlign w:val="center"/>
          </w:tcPr>
          <w:p w:rsidR="00A22408" w:rsidRPr="00B65E40" w:rsidRDefault="00B458FF" w:rsidP="00237FF5">
            <w:pPr>
              <w:snapToGrid w:val="0"/>
              <w:spacing w:line="300" w:lineRule="exact"/>
              <w:ind w:left="-14"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A224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ปี</w:t>
            </w:r>
          </w:p>
        </w:tc>
      </w:tr>
      <w:tr w:rsidR="00A22408" w:rsidRPr="00B65E40" w:rsidTr="00060870">
        <w:tc>
          <w:tcPr>
            <w:tcW w:w="7042" w:type="dxa"/>
            <w:vAlign w:val="center"/>
          </w:tcPr>
          <w:p w:rsidR="00A22408" w:rsidRPr="00B65E40" w:rsidRDefault="00A22408" w:rsidP="00237FF5">
            <w:pPr>
              <w:snapToGrid w:val="0"/>
              <w:spacing w:line="300" w:lineRule="exact"/>
              <w:ind w:left="41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อุปกรณ์คอมพิวเตอร์</w:t>
            </w:r>
          </w:p>
        </w:tc>
        <w:tc>
          <w:tcPr>
            <w:tcW w:w="1850" w:type="dxa"/>
            <w:vAlign w:val="center"/>
          </w:tcPr>
          <w:p w:rsidR="00A22408" w:rsidRPr="00B65E40" w:rsidRDefault="00B458FF" w:rsidP="00237FF5">
            <w:pPr>
              <w:snapToGrid w:val="0"/>
              <w:spacing w:line="300" w:lineRule="exact"/>
              <w:ind w:left="-14"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C721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ปี</w:t>
            </w:r>
          </w:p>
        </w:tc>
      </w:tr>
    </w:tbl>
    <w:p w:rsidR="00A22408" w:rsidRPr="00B65E40" w:rsidRDefault="00A22408" w:rsidP="00A22408">
      <w:pPr>
        <w:tabs>
          <w:tab w:val="left" w:pos="9781"/>
        </w:tabs>
        <w:ind w:left="1080"/>
        <w:jc w:val="thaiDistribute"/>
        <w:outlineLvl w:val="0"/>
        <w:rPr>
          <w:rFonts w:ascii="Angsana New" w:hAnsi="Angsana New"/>
          <w:color w:val="000000" w:themeColor="text1"/>
          <w:sz w:val="16"/>
          <w:szCs w:val="16"/>
        </w:rPr>
      </w:pPr>
    </w:p>
    <w:p w:rsidR="00A22408" w:rsidRPr="00B65E40" w:rsidRDefault="00A22408" w:rsidP="00A22408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ทุกสิ้นรอบรอบระยะเวลารายงาน </w:t>
      </w:r>
      <w:r w:rsidR="00A80D95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ได้มีการทบทวนและปรับปรุงมูลค่าคงเหลือและอายุการให้ประโยชน์ของสินทรัพย์ให้เหมาะสม</w:t>
      </w:r>
    </w:p>
    <w:p w:rsidR="00A22408" w:rsidRPr="00B65E40" w:rsidRDefault="00A22408" w:rsidP="00A22408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16"/>
          <w:szCs w:val="16"/>
        </w:rPr>
      </w:pPr>
    </w:p>
    <w:p w:rsidR="00A22408" w:rsidRPr="00B65E40" w:rsidRDefault="00A22408" w:rsidP="00A22408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ในกรณีที่มูลค่าตามบัญชีสูงกว่ามูลค่าที่คาดว่าจะได้รับคืน มูลค่าตามบัญชีจะถูกปรับลดให้เท่ากับมูลค่าที่คาดว่าจะได้รับคืนทันที</w:t>
      </w:r>
    </w:p>
    <w:p w:rsidR="00A22408" w:rsidRPr="00B65E40" w:rsidRDefault="00A22408" w:rsidP="00A22408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16"/>
          <w:szCs w:val="16"/>
        </w:rPr>
      </w:pPr>
    </w:p>
    <w:p w:rsidR="00DB0828" w:rsidRPr="00B65E40" w:rsidRDefault="00EA0AD2" w:rsidP="00A22408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จากการจำหน่ายสินทรัพย์กับมูลค่าตามบัญชีของสินทรัพย์ และรับรู้บัญชีผลกำไรหรือขาดทุนอื่นสุทธิในกำไรหรือขาดทุน</w:t>
      </w:r>
    </w:p>
    <w:p w:rsidR="00D61E60" w:rsidRPr="00B65E40" w:rsidRDefault="00D61E60" w:rsidP="00D61E60">
      <w:pPr>
        <w:pStyle w:val="BodyText"/>
        <w:ind w:left="1080"/>
        <w:rPr>
          <w:rFonts w:ascii="Angsana New" w:hAnsi="Angsana New"/>
          <w:color w:val="000000" w:themeColor="text1"/>
          <w:spacing w:val="-4"/>
          <w:sz w:val="16"/>
          <w:szCs w:val="16"/>
        </w:rPr>
      </w:pPr>
    </w:p>
    <w:p w:rsidR="0010416A" w:rsidRPr="00B65E40" w:rsidRDefault="00B458FF" w:rsidP="00963620">
      <w:pPr>
        <w:ind w:left="108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221567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12</w:t>
      </w:r>
      <w:r w:rsidR="0010416A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CD30D2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โปรแกรมคอมพิวเตอร์</w:t>
      </w:r>
    </w:p>
    <w:p w:rsidR="00092987" w:rsidRPr="00B65E40" w:rsidRDefault="00092987" w:rsidP="00963620">
      <w:pPr>
        <w:ind w:left="1080"/>
        <w:jc w:val="thaiDistribute"/>
        <w:rPr>
          <w:rFonts w:ascii="Angsana New" w:hAnsi="Angsana New"/>
          <w:color w:val="000000" w:themeColor="text1"/>
          <w:sz w:val="16"/>
          <w:szCs w:val="16"/>
        </w:rPr>
      </w:pPr>
    </w:p>
    <w:p w:rsidR="007948B1" w:rsidRPr="00B65E40" w:rsidRDefault="007948B1" w:rsidP="007948B1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โดยตรงในการออกแบบและทดสอบโปรแกรมคอมพิวเตอร์ที่มีลักษณะเฉพาะเจาะจงซึ่งกลุ่มกิจการเป็นผู้ดูแล จะรับรู้เป็นสินทรัพย์ไม่มีตัวตนเมื่อเป็นไปตามข้อกำหนดทุกข้อดังนี้</w:t>
      </w:r>
    </w:p>
    <w:p w:rsidR="007948B1" w:rsidRPr="00B65E40" w:rsidRDefault="007948B1" w:rsidP="007948B1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16"/>
          <w:szCs w:val="16"/>
          <w:cs/>
        </w:rPr>
      </w:pPr>
    </w:p>
    <w:p w:rsidR="007948B1" w:rsidRPr="00B65E40" w:rsidRDefault="007948B1" w:rsidP="00585C27">
      <w:pPr>
        <w:pStyle w:val="ListParagraph"/>
        <w:numPr>
          <w:ilvl w:val="0"/>
          <w:numId w:val="3"/>
        </w:numPr>
        <w:jc w:val="thaiDistribute"/>
        <w:rPr>
          <w:rFonts w:ascii="Angsana New" w:hAnsi="Angsana New" w:cs="Angsana New"/>
          <w:snapToGrid w:val="0"/>
          <w:color w:val="000000" w:themeColor="text1"/>
          <w:szCs w:val="24"/>
        </w:rPr>
      </w:pPr>
      <w:r w:rsidRPr="00B65E40">
        <w:rPr>
          <w:rFonts w:ascii="Angsana New" w:hAnsi="Angsana New" w:cs="Angsana New" w:hint="cs"/>
          <w:snapToGrid w:val="0"/>
          <w:color w:val="000000" w:themeColor="text1"/>
          <w:szCs w:val="24"/>
          <w:cs/>
        </w:rPr>
        <w:t>มีความเป็นไปได้ทางเทคนิคที่กิจการจะทำโปรแกรมคอมพิวเตอร์ให้เสร็จสมบูรณ์เพื่อนำมาใช้ประโยชน์หรือขายได้</w:t>
      </w:r>
    </w:p>
    <w:p w:rsidR="007948B1" w:rsidRPr="00B65E40" w:rsidRDefault="007948B1" w:rsidP="00585C27">
      <w:pPr>
        <w:pStyle w:val="ListParagraph"/>
        <w:numPr>
          <w:ilvl w:val="0"/>
          <w:numId w:val="3"/>
        </w:numPr>
        <w:jc w:val="thaiDistribute"/>
        <w:rPr>
          <w:rFonts w:ascii="Angsana New" w:hAnsi="Angsana New" w:cs="Angsana New"/>
          <w:snapToGrid w:val="0"/>
          <w:color w:val="000000" w:themeColor="text1"/>
          <w:szCs w:val="24"/>
        </w:rPr>
      </w:pPr>
      <w:r w:rsidRPr="00B65E40">
        <w:rPr>
          <w:rFonts w:ascii="Angsana New" w:hAnsi="Angsana New" w:cs="Angsana New" w:hint="cs"/>
          <w:snapToGrid w:val="0"/>
          <w:color w:val="000000" w:themeColor="text1"/>
          <w:szCs w:val="24"/>
          <w:cs/>
        </w:rPr>
        <w:t>ผู้บริหารมีความตั้งใจที่จะทำโปรแกรมคอมพิวเตอร์ให้เสร็จสมบูรณ์และนำมาใช้ประโยชน์หรือขาย</w:t>
      </w:r>
    </w:p>
    <w:p w:rsidR="007948B1" w:rsidRPr="00B65E40" w:rsidRDefault="007948B1" w:rsidP="00585C27">
      <w:pPr>
        <w:pStyle w:val="ListParagraph"/>
        <w:numPr>
          <w:ilvl w:val="0"/>
          <w:numId w:val="3"/>
        </w:numPr>
        <w:jc w:val="thaiDistribute"/>
        <w:rPr>
          <w:rFonts w:ascii="Angsana New" w:hAnsi="Angsana New" w:cs="Angsana New"/>
          <w:snapToGrid w:val="0"/>
          <w:color w:val="000000" w:themeColor="text1"/>
          <w:szCs w:val="24"/>
        </w:rPr>
      </w:pPr>
      <w:r w:rsidRPr="00B65E40">
        <w:rPr>
          <w:rFonts w:ascii="Angsana New" w:hAnsi="Angsana New" w:cs="Angsana New" w:hint="cs"/>
          <w:snapToGrid w:val="0"/>
          <w:color w:val="000000" w:themeColor="text1"/>
          <w:szCs w:val="24"/>
          <w:cs/>
        </w:rPr>
        <w:t>กิจการมีความสามารถที่จะนำโปรแกรมคอมพิวเตอร์นั้นมาใช้ประโยชน์หรือขาย</w:t>
      </w:r>
    </w:p>
    <w:p w:rsidR="007948B1" w:rsidRPr="00B65E40" w:rsidRDefault="007948B1" w:rsidP="00585C27">
      <w:pPr>
        <w:pStyle w:val="ListParagraph"/>
        <w:numPr>
          <w:ilvl w:val="0"/>
          <w:numId w:val="3"/>
        </w:numPr>
        <w:jc w:val="thaiDistribute"/>
        <w:rPr>
          <w:rFonts w:ascii="Angsana New" w:hAnsi="Angsana New" w:cs="Angsana New"/>
          <w:snapToGrid w:val="0"/>
          <w:color w:val="000000" w:themeColor="text1"/>
          <w:szCs w:val="24"/>
        </w:rPr>
      </w:pPr>
      <w:r w:rsidRPr="00B65E40">
        <w:rPr>
          <w:rFonts w:ascii="Angsana New" w:hAnsi="Angsana New" w:cs="Angsana New" w:hint="cs"/>
          <w:snapToGrid w:val="0"/>
          <w:color w:val="000000" w:themeColor="text1"/>
          <w:szCs w:val="24"/>
          <w:cs/>
        </w:rPr>
        <w:t>สามารถแสดงว่าโปรแกรมคอมพิวเตอร์นั้นให้ผลประโยชน์ทางเศรษฐกิจในอนาคตอย่างไร</w:t>
      </w:r>
    </w:p>
    <w:p w:rsidR="007948B1" w:rsidRPr="00B65E40" w:rsidRDefault="007948B1" w:rsidP="00585C27">
      <w:pPr>
        <w:pStyle w:val="ListParagraph"/>
        <w:numPr>
          <w:ilvl w:val="0"/>
          <w:numId w:val="3"/>
        </w:numPr>
        <w:jc w:val="thaiDistribute"/>
        <w:rPr>
          <w:rFonts w:ascii="Angsana New" w:hAnsi="Angsana New" w:cs="Angsana New"/>
          <w:snapToGrid w:val="0"/>
          <w:color w:val="000000" w:themeColor="text1"/>
          <w:szCs w:val="24"/>
        </w:rPr>
      </w:pPr>
      <w:r w:rsidRPr="00B65E40">
        <w:rPr>
          <w:rFonts w:ascii="Angsana New" w:hAnsi="Angsana New" w:cs="Angsana New" w:hint="cs"/>
          <w:snapToGrid w:val="0"/>
          <w:color w:val="000000" w:themeColor="text1"/>
          <w:szCs w:val="24"/>
          <w:cs/>
        </w:rPr>
        <w:t>มีความสามารถในการจัดหาทรัพยากรด้านเทคนิค ด้านการเงิน และด้านอื่นได้เพียงพอที่จะนำมาใช้เพื่อทำให้การพัฒนาเสร็จสิ้นสมบูรณ์ และนำโปรแกรมคอมพิวเตอร์มาใช้ประโยชน์หรือนำมาขายได้</w:t>
      </w:r>
    </w:p>
    <w:p w:rsidR="007948B1" w:rsidRPr="00B65E40" w:rsidRDefault="007948B1" w:rsidP="00585C27">
      <w:pPr>
        <w:pStyle w:val="ListParagraph"/>
        <w:numPr>
          <w:ilvl w:val="0"/>
          <w:numId w:val="3"/>
        </w:numPr>
        <w:jc w:val="thaiDistribute"/>
        <w:rPr>
          <w:rFonts w:ascii="Angsana New" w:hAnsi="Angsana New" w:cs="Angsana New"/>
          <w:snapToGrid w:val="0"/>
          <w:color w:val="000000" w:themeColor="text1"/>
          <w:szCs w:val="24"/>
        </w:rPr>
      </w:pPr>
      <w:r w:rsidRPr="00B65E40">
        <w:rPr>
          <w:rFonts w:ascii="Angsana New" w:hAnsi="Angsana New" w:cs="Angsana New" w:hint="cs"/>
          <w:snapToGrid w:val="0"/>
          <w:color w:val="000000" w:themeColor="text1"/>
          <w:szCs w:val="24"/>
          <w:cs/>
        </w:rPr>
        <w:t>กิจการมีความสามารถที่จะวัดมูลค่าของรายจ่ายที่เกี่ยวข้องกับโปรแกรมคอมพิวเตอร์ที่เกิดขึ้นในระหว่างการพัฒนาได้อย่างน่าเชื่อถือ</w:t>
      </w:r>
    </w:p>
    <w:p w:rsidR="007948B1" w:rsidRPr="00B65E40" w:rsidRDefault="007948B1" w:rsidP="007948B1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16"/>
          <w:szCs w:val="16"/>
        </w:rPr>
      </w:pPr>
    </w:p>
    <w:p w:rsidR="00807365" w:rsidRPr="00B65E40" w:rsidRDefault="007948B1" w:rsidP="007948B1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ต้นทุนโดยตรงที่รับรู้เป็นส่วนหนึ่งของโปรแกรมคอมพิวเตอร์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และค่าใช้จ่ายที่เกี่ยวข้องในจำนวนเงินที่เหมาะสม</w:t>
      </w:r>
    </w:p>
    <w:p w:rsidR="00237FF5" w:rsidRPr="00B65E40" w:rsidRDefault="00237FF5" w:rsidP="007948B1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16"/>
          <w:szCs w:val="16"/>
        </w:rPr>
      </w:pPr>
    </w:p>
    <w:p w:rsidR="00237FF5" w:rsidRPr="00B65E40" w:rsidRDefault="00237FF5" w:rsidP="00237FF5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ต้นทุนการพัฒนาอื่นที่ไม่เข้าเงื่อนไขเหล่านี้จะรับรู้เป็นค่าใช้จ่ายเมื่อเกิดขึ้น ค่าใช้จ่ายในการพัฒนาหากก่อนหน้านี้รับรู้เป็นค่าใช้จ่าย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ไปแล้ว จะไม่รับรู้เป็นสินทรัพย์ไม่มีตัวตนในเวลาภายหลัง</w:t>
      </w:r>
    </w:p>
    <w:p w:rsidR="00237FF5" w:rsidRPr="00B65E40" w:rsidRDefault="00237FF5" w:rsidP="00237FF5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16"/>
          <w:szCs w:val="16"/>
        </w:rPr>
      </w:pPr>
    </w:p>
    <w:p w:rsidR="00237FF5" w:rsidRPr="00B65E40" w:rsidRDefault="00237FF5" w:rsidP="00237FF5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ต้นทุนในการพัฒนาโปรแกรมคอมพิวเตอร์จะรับรู้เป็นสินทรัพย์และตัดจำหน่ายโดยใช้วิธีเส้นตรง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ตลอดอายุการให้ประโยชน์ตามประมาณการแต่ไม่เกิน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 xml:space="preserve"> </w:t>
      </w:r>
      <w:r w:rsidR="00B458FF" w:rsidRPr="00B458FF">
        <w:rPr>
          <w:rFonts w:ascii="Angsana New" w:hAnsi="Angsana New"/>
          <w:snapToGrid w:val="0"/>
          <w:color w:val="000000" w:themeColor="text1"/>
          <w:sz w:val="24"/>
          <w:szCs w:val="24"/>
          <w:lang w:val="en-GB"/>
        </w:rPr>
        <w:t>5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ปี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br w:type="page"/>
      </w:r>
    </w:p>
    <w:p w:rsidR="00DB0828" w:rsidRPr="00B65E40" w:rsidRDefault="00B458FF" w:rsidP="00DB0828">
      <w:pPr>
        <w:pStyle w:val="a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ab/>
        <w:t>นโยบาย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US"/>
        </w:rPr>
        <w:t>ทาง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 xml:space="preserve">บัญชีที่สำคัญ </w:t>
      </w:r>
      <w:r w:rsidR="00DB082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(ต่อ)</w:t>
      </w:r>
    </w:p>
    <w:p w:rsidR="00A22408" w:rsidRPr="00B65E40" w:rsidRDefault="00A22408" w:rsidP="006D1AEE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E4ABF" w:rsidRPr="00B65E40" w:rsidRDefault="00B458FF" w:rsidP="00FE4ABF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t>2</w:t>
      </w:r>
      <w:r w:rsidR="00FE4ABF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t>.</w:t>
      </w: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t>13</w:t>
      </w:r>
      <w:r w:rsidR="00FE4ABF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  <w:lang w:val="en-GB"/>
        </w:rPr>
        <w:tab/>
        <w:t>ค่าความนิยม</w:t>
      </w: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ความนิยมที่เกิดจากการได้มาซึ่งบริษัทย่อยจะแสดงเป็นรายการแยกต่างหากในงบแสดงฐานะการเงินรวม</w:t>
      </w: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ค่าความนิยมที่รับรู้จะต้องถูกทดสอบการด้อยค่าทุกปี และแสดงด้วยราคาทุนหักค่าเผื่อการด้อยค่าสะสม ค่าเผื่อการด้อยค่าของค่าความนิยมที่รับรู้แล้วจะไม่มีการกลับรายการ ทั้งนี้มูลค่าคงเหลือตามบัญชีของค่าความนิยมจะถูกรวมคำนวณในกำไรหรือขาดทุนเมื่อมีการขายกิจการ</w:t>
      </w: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ในการทดสอบการด้อยค่าของค่าความนิยม ค่าความนิยมจะถูกปันส่วนไปยังหน่วยที่ก่อให้เกิดกระแสเงินสด โดยที่หน่วยนั้นอาจจะเป็นหน่วยเดียวหรือหลายหน่วยรวมกันซึ่งคาดว่าจะได้รับประโยชน์จากการรวมธุรกิจ ที่เกิดความนิยมเกิดขึ้นและระบุส่วนงานดำเนินงานได้</w:t>
      </w:r>
    </w:p>
    <w:p w:rsidR="000918FF" w:rsidRPr="00B65E40" w:rsidRDefault="000918FF" w:rsidP="000918FF">
      <w:pPr>
        <w:ind w:left="1080" w:hanging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7948B1" w:rsidRPr="00B65E40" w:rsidRDefault="00B458FF" w:rsidP="007948B1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t>2</w:t>
      </w:r>
      <w:r w:rsidR="007948B1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t>.</w:t>
      </w: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t>14</w:t>
      </w:r>
      <w:r w:rsidR="007948B1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  <w:lang w:val="en-GB"/>
        </w:rPr>
        <w:tab/>
        <w:t>การด้อยค่าของสินทรัพย์</w:t>
      </w:r>
    </w:p>
    <w:p w:rsidR="007948B1" w:rsidRPr="00B65E40" w:rsidRDefault="007948B1" w:rsidP="007948B1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7948B1" w:rsidRPr="00B65E40" w:rsidRDefault="007948B1" w:rsidP="007948B1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bookmarkStart w:id="2" w:name="_Toc249339978"/>
      <w:bookmarkStart w:id="3" w:name="_Toc249341475"/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สินทรัพย์ที่มีอายุการให้ประโยชน์ไม่ทราบแน่ชัด (เช่น ค่าความนิยม)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 เมื่อมีเหตุการณ์หรือสถานการณ์บ่งชี้ว่าราคาตามบัญชีอาจสูงกว่ามูลค่า</w:t>
      </w:r>
      <w:r w:rsidR="00CF776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ที่คาดว่าจะได้รับคืน รายการขาดทุนจากการด้อยค่าจะรับรู้เมื่อราคาตามบัญชีของสินทรัพย์สูงกว่ามูลค่าสุทธิที่คาดว่าจะได้รับคืน </w:t>
      </w:r>
      <w:r w:rsidR="00CF776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ซึ่งหมายถึงจำนวนที่สูงกว่าระหว่างมูลค่ายุติธรรมหักต้นทุนในการขายเทียบกับมูลค่าจากการใช้  สินทรัพย์จะถูกจัดเป็นหน่วยที่</w:t>
      </w:r>
      <w:r w:rsidR="00CF776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เล็กที่สุดที่สามารถแยกออกมาได้ เพื่อวัตถุประสงค์ของการประเมินการด้อยค่า </w:t>
      </w:r>
      <w:bookmarkEnd w:id="2"/>
      <w:bookmarkEnd w:id="3"/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 จะถูกประเมินความเป็นไปได้ที่จะกลับรายการขาดทุนจากการด้อยค่า ณ </w:t>
      </w:r>
      <w:r w:rsidR="00CF776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วันสิ้นรอบระยะเวลารายงาน</w:t>
      </w:r>
    </w:p>
    <w:p w:rsidR="00FE4ABF" w:rsidRPr="00B65E40" w:rsidRDefault="00FE4ABF">
      <w:pPr>
        <w:jc w:val="left"/>
        <w:rPr>
          <w:rFonts w:ascii="Angsana New" w:hAnsi="Angsana New"/>
          <w:color w:val="000000" w:themeColor="text1"/>
          <w:sz w:val="24"/>
          <w:szCs w:val="24"/>
        </w:rPr>
      </w:pPr>
    </w:p>
    <w:p w:rsidR="002A4E0E" w:rsidRPr="00B65E40" w:rsidRDefault="00B458FF" w:rsidP="002A4E0E">
      <w:pPr>
        <w:ind w:left="1078" w:hanging="539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2A4E0E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15</w:t>
      </w:r>
      <w:r w:rsidR="002A4E0E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2A4E0E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สัญญาเช่าระยะยาว</w:t>
      </w:r>
    </w:p>
    <w:p w:rsidR="002A4E0E" w:rsidRPr="00B65E40" w:rsidRDefault="002A4E0E" w:rsidP="002A4E0E">
      <w:pPr>
        <w:ind w:left="1078" w:hanging="539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2A4E0E" w:rsidRPr="00B65E40" w:rsidRDefault="002A4E0E" w:rsidP="002A4E0E">
      <w:pPr>
        <w:ind w:left="1078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</w:rPr>
        <w:t>สัญญาเช่าระยะยาว - กรณีที่กลุ่มกิจการเป็นผู้เช่า</w:t>
      </w:r>
    </w:p>
    <w:p w:rsidR="002A4E0E" w:rsidRPr="00B65E40" w:rsidRDefault="002A4E0E" w:rsidP="002A4E0E">
      <w:pPr>
        <w:ind w:left="1078" w:hanging="539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2A4E0E" w:rsidRPr="00B65E40" w:rsidRDefault="002A4E0E" w:rsidP="002A4E0E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สัญญาระยะยาวเพื่อเช่าสินทรัพย์ซึ่งผู้ให้เช่าเป็นผู้รับความเสี่ยงและผลตอบแทนของความเป็นเจ้าของเป็นส่วนใหญ่ สัญญาเช่านั้นถือเป็นสัญญาเช่าดำเนินงาน เงินที่ต้องจ่ายภายใต้สัญญาเช่าดังกล่าว (สุทธิจากสิ่งตอบแทนจูงใจที่ได้รับจากผู้ให้เช่า) จะบันทึกในกำไรหรือขาดทุนโดยใช้วิธีเส้นตรงตลอดอายุของสัญญาเช่านั้น </w:t>
      </w:r>
    </w:p>
    <w:p w:rsidR="002A4E0E" w:rsidRPr="00B65E40" w:rsidRDefault="002A4E0E" w:rsidP="002A4E0E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2A4E0E" w:rsidRPr="00B65E40" w:rsidRDefault="002A4E0E" w:rsidP="002A4E0E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สัญญาเช่าที่ดิน อาคารและอุปกรณ์ซึ่งผู้เช่าเป็นผู้รับความเสี่ยงและผลตอบแทนของความเป็นเจ้าของเกือบทั้งหมดถือเป็นสัญญาเช่าการเงิน ซึ่งจะบันทึกเป็นรายจ่ายฝ่ายทุนด้วยมูลค่ายุติธรรมของสินทรัพย์ที่เช่า หรือมูลค่าปัจจุบันสุทธิของจำนวนเงินที่ต้องจ่ายตามสัญญาเช่า แล้วแต่มูลค่าใดจะต่ำกว่า</w:t>
      </w:r>
    </w:p>
    <w:p w:rsidR="002A4E0E" w:rsidRPr="00B65E40" w:rsidRDefault="002A4E0E" w:rsidP="002A4E0E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2A4E0E" w:rsidRPr="00B65E40" w:rsidRDefault="002A4E0E" w:rsidP="002A4E0E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จำนวนเงินที่ต้องจ่ายดังกล่าวจะปันส่วนระหว่างหนี้สินและค่าใช้จ่ายทางการเงินเพื่อให้ได้อัตราดอกเบี้ยคงที่ต่อหนี้สินคงค้างอยู่ โดยพิจารณาแยกแต่ละสัญญา  ภาระผูกพันตามสัญญาเช่าหักค่าใช้จ่ายทางการเงินจะบันทึกเป็นหนี้สินระยะยาว ส่วนดอกเบี้ยจ่ายจะบันทึกในกำไรหรือขาดทุนตลอดอายุของสัญญาเช่าเพื่อทำให้อัตราดอกเบี้ยแต่ละงวดเป็นอัตราคงที่สำหรับยอดคงเหลือของหนี้สินที่เหลืออยู่ สินทรัพย์ที่ได้มาตามสัญญาเช่าการเงินจะคิดค่าเสื่อมราคาตลอดอายุการใช้งานของสินทรัพย์ที่เช่าหรืออายุของสัญญาเช่า แล้วแต่ระยะเวลาใดจะน้อยกว่า</w:t>
      </w:r>
    </w:p>
    <w:p w:rsidR="00237FF5" w:rsidRPr="00B65E40" w:rsidRDefault="00237FF5">
      <w:pPr>
        <w:jc w:val="left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 w:type="page"/>
      </w:r>
    </w:p>
    <w:p w:rsidR="00237FF5" w:rsidRPr="00B65E40" w:rsidRDefault="00B458FF" w:rsidP="00237FF5">
      <w:pPr>
        <w:pStyle w:val="a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</w:t>
      </w:r>
      <w:r w:rsidR="00237FF5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ab/>
        <w:t>นโยบาย</w:t>
      </w:r>
      <w:r w:rsidR="00237FF5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US"/>
        </w:rPr>
        <w:t>ทาง</w:t>
      </w:r>
      <w:r w:rsidR="00237FF5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 xml:space="preserve">บัญชีที่สำคัญ </w:t>
      </w:r>
      <w:r w:rsidR="00237FF5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(ต่อ)</w:t>
      </w:r>
    </w:p>
    <w:p w:rsidR="00237FF5" w:rsidRPr="00B65E40" w:rsidRDefault="00237FF5" w:rsidP="00FE4ABF">
      <w:pPr>
        <w:ind w:left="1077" w:hanging="537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</w:p>
    <w:p w:rsidR="00FE4ABF" w:rsidRPr="00B65E40" w:rsidRDefault="00B458FF" w:rsidP="00FE4ABF">
      <w:pPr>
        <w:ind w:left="1077" w:hanging="537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FE4ABF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16</w:t>
      </w:r>
      <w:r w:rsidR="00FE4ABF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ab/>
        <w:t>ภาษีเงินได้งวดปัจจุบันและภาษีเงินได้</w:t>
      </w:r>
      <w:r w:rsidR="0078117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รอตัดบัญชี</w:t>
      </w:r>
    </w:p>
    <w:p w:rsidR="00FE4ABF" w:rsidRPr="00B65E40" w:rsidRDefault="00FE4ABF" w:rsidP="00FE4ABF">
      <w:pPr>
        <w:ind w:left="1077" w:firstLine="3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ค่าใช้จ่ายภาษีเงินได้สำหรับงวดประกอบด้วย ภาษีเงินได้ของงวดปัจจุบันและภาษีเงินได้</w:t>
      </w:r>
      <w:r w:rsidR="00781170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รอตัดบัญชี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ภาษีเงินได้จะรับรู้ในกำไรหรือขาดทุน ยกเว้นส่วนภาษีเงินได้ที่เกี่ยวข้องกับรายการที่รับรู้ในกำไรขาดทุนเบ็ดเสร็จอื่น หรือรายการที่รับรู้โดยตรงไปยังส่วนของเจ้าของ ในกรณีนี้ ภาษีเงินได้ต้องรับรู้ในกำไรขาดทุนเบ็ดเสร็จอื่น หรือโดยตรงไปยังส่วนของเจ้าของตามลำดับ</w:t>
      </w: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ภาษีเงินได้ของงวดปัจจุบันคำนวณจากอัตราภาษีตามกฎหมายภาษีที่มีผลบังคับใช้อยู่ หรือ ที่คาดได้ค่อนข้างแน่ว่าจะมีผลบังคับใช้ภายในสิ้นรอบระยะเวลาที่รายงานในประเทศที่บริษัทและบริษัทย่อย ดำเนินงานอยู่และเกิดรายได้เพื่อเสียภาษี ผู้บริหารจะประเมินสถานะของการยื่นแบบแสดงรายการภาษีเป็นงวด</w:t>
      </w:r>
      <w:r w:rsidR="00BA7B9C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ๆ ในกรณีที่มีสถานการณ์ที่การนำกฎหมายภาษี ไ</w:t>
      </w:r>
      <w:r w:rsidR="00A80D95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ปปฏิบัติขึ้นอยู่กับการตีความ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จะตั้งประมาณการค่าใช้จ่ายภาษีที่เหมาะสมจากจำนวนที่คาดว่าจะต้องจ่ายชำระภาษีแก่หน่วยงานจัดเก็บ</w:t>
      </w: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ภาษีเงินได้</w:t>
      </w:r>
      <w:r w:rsidR="00781170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รอตัดบัญชี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รับรู้ตามวิธีหนี้สิน เมื่อเกิดผลต่างชั่วคราวระหว่างฐานภาษีของสินทรัพย์และหนี้สิน และราคาตามบัญชี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ที่แสดงอยู่ในงบการเงิน </w:t>
      </w: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อย่างไรก็ตามกลุ่มกิจการจะไม่รับรู้ภาษีเงินได้</w:t>
      </w:r>
      <w:r w:rsidR="00781170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รอตัดบัญชี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ที่เกิดจากการรับรู้เริ่มแรกของรายการสินทรัพย์หรือรายการหนี้สินที่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เกิดจากรายการที่ไม่ใช่การรวมธุรกิจ และ ณ วันที่เกิดรายการ รายการนั้นไม่มีผลกระทบต่อกำไรหรือขาดทุนทั้งทางบัญชีหรือทางภาษี ภาษีเงินได้</w:t>
      </w:r>
      <w:r w:rsidR="00781170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รอตัดบัญชี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คำนวณจากอัตราภาษี (และกฎหมายภาษีอากร) ที่มีผลบังคับใช้อยู่ หรือ 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และคาดว่าอัตราภาษีดังกล่าวจะนำไปใช้เมื่อสินทรัพย์ภาษีเงินได้รอตัดบัญชีที่เกี่ยวข้อง</w:t>
      </w:r>
      <w:r w:rsidR="00BD783B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ได้ใช้ประโยชน์ หรือหนี้สินภาษีเงินได้รอตัดบัญชีได้มีการจ่ายชำระ</w:t>
      </w:r>
    </w:p>
    <w:p w:rsidR="00FE4ABF" w:rsidRPr="00B65E40" w:rsidRDefault="00FE4ABF" w:rsidP="00FE4ABF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FE4ABF" w:rsidRPr="00B65E40" w:rsidRDefault="00FE4ABF" w:rsidP="00FE4ABF">
      <w:pPr>
        <w:ind w:left="1077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สินทรัพย์ภาษีเงินได้รอ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 กลุ่มกิจการได้ตั้งภาษีเงินได้รอตัดบัญชีของผลต่างชั่วคราวของเงินลงทุนในบริษัท</w:t>
      </w:r>
      <w:r w:rsidR="002A4E0E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ย่อย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บริษัท</w:t>
      </w:r>
      <w:r w:rsidR="002A4E0E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ร่วม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และส่วนได้เสียในการร่วมค้าเว้นแต่กลุ่มกิจการ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:rsidR="00FE4ABF" w:rsidRPr="00B65E40" w:rsidRDefault="00FE4ABF" w:rsidP="00FE4ABF">
      <w:pPr>
        <w:ind w:left="1077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DB0828" w:rsidRPr="00B65E40" w:rsidRDefault="00FE4ABF" w:rsidP="00FE4ABF">
      <w:pPr>
        <w:ind w:left="1077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สินทรัพย์ภาษีเงินได้</w:t>
      </w:r>
      <w:r w:rsidR="00781170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รอตัดบัญชี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และหนี้สินภาษีเงินได้</w:t>
      </w:r>
      <w:r w:rsidR="00781170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รอตัดบัญชี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จะแสดงหักกลบกันก็ต่อ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</w:t>
      </w:r>
      <w:r w:rsidR="00781170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รอตัดบัญชี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และหนี้สินภาษีเงินได้</w:t>
      </w:r>
      <w:r w:rsidR="00781170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รอตัดบัญชี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ภาษีเงินได้ของงวดปัจจุบันด้วยยอดสุทธิ</w:t>
      </w:r>
    </w:p>
    <w:p w:rsidR="00561466" w:rsidRPr="00B65E40" w:rsidRDefault="00561466" w:rsidP="00FE4ABF">
      <w:pPr>
        <w:ind w:left="1077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  <w:cs/>
        </w:rPr>
      </w:pPr>
    </w:p>
    <w:p w:rsidR="00237FF5" w:rsidRPr="00B65E40" w:rsidRDefault="00237FF5">
      <w:pPr>
        <w:jc w:val="left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</w:p>
    <w:p w:rsidR="00237FF5" w:rsidRPr="00B65E40" w:rsidRDefault="00B458FF" w:rsidP="00237FF5">
      <w:pPr>
        <w:pStyle w:val="a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</w:t>
      </w:r>
      <w:r w:rsidR="00237FF5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ab/>
        <w:t>นโยบายการบัญชีที่สำคัญ</w:t>
      </w:r>
      <w:r w:rsidR="00237FF5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 (ต่อ)</w:t>
      </w:r>
    </w:p>
    <w:p w:rsidR="00237FF5" w:rsidRPr="00B65E40" w:rsidRDefault="00237FF5" w:rsidP="00963620">
      <w:pPr>
        <w:ind w:left="1078" w:hanging="539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</w:p>
    <w:p w:rsidR="006D295B" w:rsidRPr="00B65E40" w:rsidRDefault="00B458FF" w:rsidP="00963620">
      <w:pPr>
        <w:ind w:left="1078" w:hanging="539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957713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17</w:t>
      </w:r>
      <w:r w:rsidR="006D295B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 </w:t>
      </w:r>
      <w:r w:rsidR="006D295B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6D295B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ผลประโยชน์พนักงาน</w:t>
      </w:r>
    </w:p>
    <w:p w:rsidR="006D295B" w:rsidRPr="00B65E40" w:rsidRDefault="006D295B" w:rsidP="0096362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กลุ่มกิจการได้จัดให้มีโครงการผลประโยชน์เมื่อเกษียณอายุในหลายรูปแบบ บริษัทมีทั้งโครงการสมทบเงินและโครงการผลประโยชน์</w:t>
      </w: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กลุ่มกิจการรับรู้หนี้สิน ค่าใช้จ่ายสำหรับโบนัส และรับรู้ประมาณการผลประโยชน์เมื่อมีภาระผูกพันตามกฎหมายหรือตามประเพณีปฏิบัติในอดีตซึ่งก่อให้เกิดภาระผูกพันจากการอนุมาน</w:t>
      </w: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9D51AC" w:rsidRPr="00B65E40" w:rsidRDefault="00A80D95" w:rsidP="00A80D95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สำหรับโครงการสมทบเงินบริษัทจะจ่ายเงินสมทบให้กองทุนในจำนวนเงินที่คงที่ บริษัทไม่มีภาระผูกพันทางกฎหมายหรือภาระผูกพันจากการอนุมานที่จะต้องจ่ายเงินเพิ่มเมื่อได้จ่ายเงินสมทบไปแล้ว 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 บริษัทจะจ่ายสมทบให้กับกองทุนสำรองเลี้ยงชีพ ซึ่งบริหารโดยผู้จัดการกองทุนภายนอกตามเกณฑ์และข้อกำหนดของ พระราชบัญญัติกองทุนสำรองเลี้ยงชีพ พ.ศ. 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>2530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เงินสมทบจะถูกรับรู้เป็นค่าใช้จ่ายผลประโยชน์พนักงานเมื่อถึงกำหนดชำระ สำหรับเงินสมทบจ่ายล่วงหน้าจะถูกรับรู้เป็นสินทรัพย์จนกว่าจะมีการได้รับเงินคืนหรือหักออกเมื่อครบกำหนดจ่าย</w:t>
      </w:r>
    </w:p>
    <w:p w:rsidR="00A80D95" w:rsidRPr="00B65E40" w:rsidRDefault="00A80D95" w:rsidP="00A80D95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สำหรับโครงการผลประโยชน์คือโครงการผลประโยชน์เมื่อเกษียณอายุที่ไม่ใช่โครงการสมทบเงิน ซึ่งจะกำหนดจำนวนเงินผลประโยชน์ที่พนักงานจะได้รับเมื่อเกษียณอายุ โดยส่วนใหญ่จะขึ้นอยู่กับหลายปัจจัย เช่น อายุ จำนวนปีที่ให้บริการ และค่าตอบแทน</w:t>
      </w: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หนี้สินสำหรับโครงการผลประโยชน์เมื่อเกษียณอายุจะรับรู้ในงบแสดงฐานะการเงินด้วยมูลค่าปัจจุบันของภาระผูกพัน ณ วันที่สิ้นรอบระยะเวลารายงานหักด้วยมูลค่ายุติธรรมของสินทรัพย์โครงการ ภาระผูกพันนี้คำนวณโดยนักคณิตศาสตร์ประกันภัยอิสระทุกปี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และวันครบกำหนดของหุ้นกู้ใกล้เคียงกับระยะเวลาที่ต้องชำระภาระผูกพันโครงการ</w:t>
      </w:r>
      <w:r w:rsidR="00770014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ผลประโยชน์เมื่อเกษียณอายุ</w:t>
      </w: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pacing w:val="-4"/>
          <w:sz w:val="24"/>
          <w:szCs w:val="24"/>
          <w:cs/>
        </w:rPr>
        <w:t>กำไรและขาดทุนจากการ</w:t>
      </w:r>
      <w:r w:rsidR="00A80D95" w:rsidRPr="00B65E40">
        <w:rPr>
          <w:rFonts w:ascii="Angsana New" w:hAnsi="Angsana New" w:hint="cs"/>
          <w:snapToGrid w:val="0"/>
          <w:color w:val="000000" w:themeColor="text1"/>
          <w:spacing w:val="-4"/>
          <w:sz w:val="24"/>
          <w:szCs w:val="24"/>
          <w:cs/>
        </w:rPr>
        <w:t>วัดมูลค่าใหม่</w:t>
      </w:r>
      <w:r w:rsidRPr="00B65E40">
        <w:rPr>
          <w:rFonts w:ascii="Angsana New" w:hAnsi="Angsana New" w:hint="cs"/>
          <w:snapToGrid w:val="0"/>
          <w:color w:val="000000" w:themeColor="text1"/>
          <w:spacing w:val="-4"/>
          <w:sz w:val="24"/>
          <w:szCs w:val="24"/>
          <w:cs/>
        </w:rPr>
        <w:t>ที่เกิดขึ้นจากการปรับปรุงจากประสบการณ์หรือการ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เปลี่ยนแปลงในข้อสมมติฐานจะต้องรับรู้ในส่วนของเจ้าของผ่านกำไรขาดทุนเบ็ดเสร็จอื่นในงวดที่เกิดขึ้น</w:t>
      </w:r>
      <w:r w:rsidR="00F24FAA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และแสดงเป็นรายการแยกต่างหากในงบแสดงการเปลี่ยนแปลงในส่วนของเจ้าของ</w:t>
      </w:r>
    </w:p>
    <w:p w:rsidR="009D51AC" w:rsidRPr="00B65E40" w:rsidRDefault="009D51AC" w:rsidP="009D51AC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6C095C" w:rsidRPr="00B65E40" w:rsidRDefault="009D51AC" w:rsidP="009D51AC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ต้นทุนบริการในอดีตจะถูกรับรู้ทันทีในกำไรหรือขาดทุน</w:t>
      </w:r>
    </w:p>
    <w:p w:rsidR="00123470" w:rsidRPr="00B65E40" w:rsidRDefault="00123470">
      <w:pPr>
        <w:jc w:val="left"/>
        <w:rPr>
          <w:rFonts w:ascii="Angsana New" w:hAnsi="Angsana New"/>
          <w:color w:val="000000" w:themeColor="text1"/>
          <w:spacing w:val="-4"/>
          <w:sz w:val="24"/>
          <w:szCs w:val="24"/>
          <w:lang w:val="en-GB"/>
        </w:rPr>
      </w:pPr>
    </w:p>
    <w:p w:rsidR="00237FF5" w:rsidRPr="00B65E40" w:rsidRDefault="00237FF5">
      <w:pPr>
        <w:jc w:val="left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br w:type="page"/>
      </w:r>
    </w:p>
    <w:p w:rsidR="00237FF5" w:rsidRPr="00B65E40" w:rsidRDefault="00B458FF" w:rsidP="00237FF5">
      <w:pPr>
        <w:pStyle w:val="a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</w:t>
      </w:r>
      <w:r w:rsidR="00237FF5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ab/>
        <w:t>นโยบายการบัญชีที่สำคัญ</w:t>
      </w:r>
      <w:r w:rsidR="00237FF5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 (ต่อ)</w:t>
      </w:r>
    </w:p>
    <w:p w:rsidR="00237FF5" w:rsidRPr="00B65E40" w:rsidRDefault="00237FF5" w:rsidP="00123470">
      <w:pPr>
        <w:ind w:left="1080" w:hanging="540"/>
        <w:jc w:val="thaiDistribute"/>
        <w:rPr>
          <w:rFonts w:ascii="Angsana New" w:hAnsi="Angsana New"/>
          <w:snapToGrid w:val="0"/>
          <w:color w:val="000000" w:themeColor="text1"/>
          <w:lang w:val="en-GB"/>
        </w:rPr>
      </w:pPr>
    </w:p>
    <w:p w:rsidR="00123470" w:rsidRPr="00B65E40" w:rsidRDefault="00B458FF" w:rsidP="00123470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t>2</w:t>
      </w:r>
      <w:r w:rsidR="00123470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t>.</w:t>
      </w: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t>18</w:t>
      </w:r>
      <w:r w:rsidR="00123470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  <w:lang w:val="en-GB"/>
        </w:rPr>
        <w:tab/>
        <w:t>ประมาณการหนี้สิน</w:t>
      </w:r>
    </w:p>
    <w:p w:rsidR="00123470" w:rsidRPr="00B65E40" w:rsidRDefault="00123470" w:rsidP="00123470">
      <w:pPr>
        <w:ind w:left="108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123470" w:rsidRPr="00B65E40" w:rsidRDefault="00123470" w:rsidP="00123470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ประมาณการหนี้สินจะรับรู้ก็ต่อเมื่อ กลุ่มกิจการมีภาระผูกพันในปัจจุบันตามกฎหมายหรือตามข้อตกลงที่จัดทำไว้ อันเป็นผล</w:t>
      </w:r>
      <w:r w:rsidR="00CF776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และประมาณการจำนวนที่ต้องจ่ายได้อย่างน่าเชื่อถือ</w:t>
      </w:r>
    </w:p>
    <w:p w:rsidR="00123470" w:rsidRPr="00B65E40" w:rsidRDefault="00123470" w:rsidP="00123470">
      <w:pPr>
        <w:ind w:left="108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123470" w:rsidRPr="00B65E40" w:rsidRDefault="00123470" w:rsidP="00123470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ในกรณีที่มีภาระผูกพันที่คล้ายคลึงกันหลายรายการ กลุ่มกิจการกำหนดความน่าจะเป็นที่กิจการจะสูญเสียทรัพยากรเพื่อจ่ายชำระภาระผูกพันเหล่านั้น โดยพิจารณาจากความน่าจะเป็นโดยรวมของภาระผูกพันทั้งประเภท แม้ว่าความเป็นไปได้ค่อนข้างแน่ที่กิจการ</w:t>
      </w:r>
      <w:r w:rsidR="00CF776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จะสูญเสียทรัพยากรเพื่อชำระภาระผูกพันบางรายการที่จัดอยู่ในประเภทเดียวกันจะมีระดับต่ำ</w:t>
      </w:r>
    </w:p>
    <w:p w:rsidR="00123470" w:rsidRPr="00B65E40" w:rsidRDefault="00123470" w:rsidP="00123470">
      <w:pPr>
        <w:ind w:left="108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DB0828" w:rsidRPr="00B65E40" w:rsidRDefault="00BD783B" w:rsidP="00F24FAA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กลุ่มกิจการจะวัดมูลค่าของจำนวนประมาณการหนี้สิน โดยใช้มูลค่าปัจจุบันของรายจ่ายที่คาดว่าจะต้องนำมาจ่ายชำระภาระผูกพัน โดยใช้อัตราก่อนภาษีซึ่งสะท้อนถึงการประเมินสถานการณ์ตลาดในปัจจุบันของมูลค่าของเงินตามเวลาและความเสี่ยงเฉพาะของหนี้สินที่กำลังพิจารณาอยู่ การเพิ่มขึ้นของประมาณการหนี้สินเนื่องจากมูลค่าของเงินตามเวลา จะรับรู้เป็นดอกเบี้ยจ่าย</w:t>
      </w:r>
    </w:p>
    <w:p w:rsidR="00123470" w:rsidRPr="00B65E40" w:rsidRDefault="00123470" w:rsidP="00F24FAA">
      <w:pPr>
        <w:ind w:left="1080"/>
        <w:jc w:val="thaiDistribute"/>
        <w:rPr>
          <w:rFonts w:ascii="Angsana New" w:hAnsi="Angsana New"/>
          <w:color w:val="000000" w:themeColor="text1"/>
          <w:spacing w:val="-4"/>
          <w:lang w:val="en-GB"/>
        </w:rPr>
      </w:pPr>
    </w:p>
    <w:p w:rsidR="00E2697A" w:rsidRPr="00B65E40" w:rsidRDefault="00B458FF" w:rsidP="00963620">
      <w:pPr>
        <w:ind w:left="1080" w:hanging="540"/>
        <w:jc w:val="left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957713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19</w:t>
      </w:r>
      <w:r w:rsidR="00E2697A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E2697A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ทุนเรือนหุ้น</w:t>
      </w:r>
    </w:p>
    <w:p w:rsidR="00E2697A" w:rsidRPr="00B65E40" w:rsidRDefault="00E2697A" w:rsidP="00963620">
      <w:pPr>
        <w:ind w:left="1080"/>
        <w:jc w:val="thaiDistribute"/>
        <w:rPr>
          <w:rFonts w:ascii="Angsana New" w:hAnsi="Angsana New"/>
          <w:color w:val="000000" w:themeColor="text1"/>
        </w:rPr>
      </w:pPr>
    </w:p>
    <w:p w:rsidR="00D73E44" w:rsidRPr="00B65E40" w:rsidRDefault="00D73E44" w:rsidP="00D73E44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หุ้นสามัญที่กิจการสามารถกำหนดการจ่ายเงินปันผลได้อย่างอิสระจะจัดประเภทไว้เป็นส่วนของเจ้าของ</w:t>
      </w:r>
    </w:p>
    <w:p w:rsidR="00D73E44" w:rsidRPr="00B65E40" w:rsidRDefault="00D73E44" w:rsidP="00D73E44">
      <w:pPr>
        <w:ind w:left="108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E2697A" w:rsidRPr="00B65E40" w:rsidRDefault="00D73E44" w:rsidP="00D73E44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ในส่วนของเจ้าของ โดยนำไปหักจากสิ่งตอบแทนที่ได้รับจากการออกตราสารทุนดังกล่าว</w:t>
      </w:r>
    </w:p>
    <w:p w:rsidR="00CF4AEE" w:rsidRPr="00B65E40" w:rsidRDefault="00CF4AEE" w:rsidP="00963620">
      <w:pPr>
        <w:ind w:left="1080"/>
        <w:jc w:val="thaiDistribute"/>
        <w:rPr>
          <w:rFonts w:ascii="Angsana New" w:hAnsi="Angsana New"/>
          <w:color w:val="000000" w:themeColor="text1"/>
        </w:rPr>
      </w:pPr>
    </w:p>
    <w:p w:rsidR="005D3AAE" w:rsidRPr="00B65E40" w:rsidRDefault="00B458FF" w:rsidP="00963620">
      <w:pPr>
        <w:ind w:left="1080" w:hanging="540"/>
        <w:jc w:val="left"/>
        <w:rPr>
          <w:rFonts w:ascii="Angsana New" w:hAnsi="Angsana New"/>
          <w:b/>
          <w:bCs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957713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20</w:t>
      </w:r>
      <w:r w:rsidR="005D3AAE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5D3AAE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การรับรู้รายได้</w:t>
      </w:r>
    </w:p>
    <w:p w:rsidR="005D3AAE" w:rsidRPr="00B65E40" w:rsidRDefault="005D3AAE" w:rsidP="00963620">
      <w:pPr>
        <w:ind w:left="1080"/>
        <w:jc w:val="thaiDistribute"/>
        <w:rPr>
          <w:rFonts w:ascii="Angsana New" w:hAnsi="Angsana New"/>
          <w:color w:val="000000" w:themeColor="text1"/>
          <w:spacing w:val="-4"/>
          <w:lang w:val="en-GB"/>
        </w:rPr>
      </w:pPr>
    </w:p>
    <w:p w:rsidR="005D3AAE" w:rsidRPr="00B65E40" w:rsidRDefault="00C81634" w:rsidP="00963620">
      <w:pPr>
        <w:pStyle w:val="a"/>
        <w:tabs>
          <w:tab w:val="right" w:pos="8460"/>
        </w:tabs>
        <w:ind w:left="1080" w:right="0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กลุ่มกิจการ</w:t>
      </w:r>
      <w:r w:rsidR="005D3AAE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รับรู้รายได้ค่าโฆษณาเมื่อการโฆษณาออกอากาศทางโทรทัศน์</w:t>
      </w:r>
      <w:r w:rsidR="00893914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แล้ว</w:t>
      </w:r>
    </w:p>
    <w:p w:rsidR="005D3AAE" w:rsidRPr="00B65E40" w:rsidRDefault="005D3AAE" w:rsidP="00963620">
      <w:pPr>
        <w:ind w:left="1080"/>
        <w:jc w:val="thaiDistribute"/>
        <w:rPr>
          <w:rFonts w:ascii="Angsana New" w:hAnsi="Angsana New"/>
          <w:color w:val="000000" w:themeColor="text1"/>
          <w:spacing w:val="-4"/>
          <w:lang w:val="en-GB"/>
        </w:rPr>
      </w:pPr>
    </w:p>
    <w:p w:rsidR="005D3AAE" w:rsidRPr="00B65E40" w:rsidRDefault="00C81634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</w:rPr>
        <w:t>กลุ่มกิจการ</w:t>
      </w:r>
      <w:r w:rsidR="005D3AAE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</w:rPr>
        <w:t>รับรู้รายได้จากการให้บริการเมื่อให้บริการแล้วเสร็จ</w:t>
      </w:r>
      <w:r w:rsidR="004F6906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</w:rPr>
        <w:t xml:space="preserve"> รายได้ค่าบริการประกอบด้วยรายได้จากการรับจ้างผลิต</w:t>
      </w:r>
      <w:r w:rsidR="004F6906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ละครและรายการ และรายได้จากการจัดกิจกรรม</w:t>
      </w:r>
    </w:p>
    <w:p w:rsidR="00E2697A" w:rsidRPr="00B65E40" w:rsidRDefault="00E2697A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US"/>
        </w:rPr>
      </w:pPr>
    </w:p>
    <w:p w:rsidR="00E2697A" w:rsidRPr="00B65E40" w:rsidRDefault="00C81634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US"/>
        </w:rPr>
      </w:pPr>
      <w:r w:rsidRPr="00B65E40">
        <w:rPr>
          <w:rFonts w:ascii="Angsana New" w:hAnsi="Angsana New" w:cs="Angsana New" w:hint="cs"/>
          <w:color w:val="000000" w:themeColor="text1"/>
          <w:spacing w:val="-6"/>
          <w:sz w:val="24"/>
          <w:szCs w:val="24"/>
          <w:cs/>
          <w:lang w:val="en-US"/>
        </w:rPr>
        <w:t>กลุ่มกิจการ</w:t>
      </w:r>
      <w:r w:rsidR="00E2697A" w:rsidRPr="00B65E40">
        <w:rPr>
          <w:rFonts w:ascii="Angsana New" w:hAnsi="Angsana New" w:cs="Angsana New" w:hint="cs"/>
          <w:color w:val="000000" w:themeColor="text1"/>
          <w:spacing w:val="-6"/>
          <w:sz w:val="24"/>
          <w:szCs w:val="24"/>
          <w:cs/>
          <w:lang w:val="en-US"/>
        </w:rPr>
        <w:t>รับรู้รายได้จากการบริหารศิลปินเมื่อศิลปินในสังกัดได้ให้บริการตามข้อตกลงในสัญญาบริการ</w:t>
      </w:r>
      <w:r w:rsidR="004F6498" w:rsidRPr="00B65E40">
        <w:rPr>
          <w:rFonts w:ascii="Angsana New" w:hAnsi="Angsana New" w:cs="Angsana New" w:hint="cs"/>
          <w:color w:val="000000" w:themeColor="text1"/>
          <w:spacing w:val="-6"/>
          <w:sz w:val="24"/>
          <w:szCs w:val="24"/>
          <w:cs/>
          <w:lang w:val="en-US"/>
        </w:rPr>
        <w:t>ในแต่ละครั้งตามที่ระบุในสัญญา</w:t>
      </w:r>
      <w:r w:rsidR="00E2697A" w:rsidRPr="00B65E40">
        <w:rPr>
          <w:rFonts w:ascii="Angsana New" w:hAnsi="Angsana New" w:cs="Angsana New" w:hint="cs"/>
          <w:color w:val="000000" w:themeColor="text1"/>
          <w:spacing w:val="-6"/>
          <w:sz w:val="24"/>
          <w:szCs w:val="24"/>
          <w:cs/>
          <w:lang w:val="en-US"/>
        </w:rPr>
        <w:t>กับลูกค้า</w:t>
      </w:r>
      <w:r w:rsidR="00E2697A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 xml:space="preserve">แล้ว โดยปกติสัญญาบริการมีอายุระหว่าง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</w:t>
      </w:r>
      <w:r w:rsidR="00E2697A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 xml:space="preserve"> เดือน ถึง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</w:t>
      </w:r>
      <w:r w:rsidR="00E2697A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 xml:space="preserve"> ปี ซึ่งกำหนดให้ศิลปิน ทำตามเงื่อนไขที่ตกลงในสัญญา เช่น โฆษณาประชาสัมพันธ์สินค้า หรือแสดงภาพยนตร์ เป็นต้น</w:t>
      </w:r>
    </w:p>
    <w:p w:rsidR="005D3AAE" w:rsidRPr="00B65E40" w:rsidRDefault="005D3AAE" w:rsidP="00963620">
      <w:pPr>
        <w:ind w:left="1080"/>
        <w:jc w:val="thaiDistribute"/>
        <w:rPr>
          <w:rFonts w:ascii="Angsana New" w:hAnsi="Angsana New"/>
          <w:color w:val="000000" w:themeColor="text1"/>
          <w:spacing w:val="-4"/>
          <w:lang w:val="en-GB"/>
        </w:rPr>
      </w:pPr>
    </w:p>
    <w:p w:rsidR="005D3AAE" w:rsidRPr="00B65E40" w:rsidRDefault="00C81634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กลุ่มกิจการ</w:t>
      </w:r>
      <w:r w:rsidR="005D3AAE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รับรู้รายได้จากการขายเมื่อส่งมอบสินค้าให้ลูกค้า</w:t>
      </w:r>
      <w:r w:rsidR="00A2418A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และได้โอนความเสี่ยงและผลตอบแทนที่เป็นสาระสำคัญให้กับผู้ซื้อสินค้า</w:t>
      </w:r>
      <w:r w:rsidR="00697C91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รายได้จากการขาย</w:t>
      </w:r>
      <w:r w:rsidR="00FB0DE0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ส่วนใหญ่</w:t>
      </w:r>
      <w:r w:rsidR="00893914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มาจาก</w:t>
      </w:r>
      <w:r w:rsidR="00290842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การขาย</w:t>
      </w:r>
      <w:r w:rsidR="004F6906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หนังสือ</w:t>
      </w:r>
    </w:p>
    <w:p w:rsidR="00DC0E61" w:rsidRPr="00B65E40" w:rsidRDefault="00DC0E61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E460A4" w:rsidRPr="00B65E40" w:rsidRDefault="00E460A4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ในกรณีที่</w:t>
      </w:r>
      <w:r w:rsidR="00C81634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กลุ่มกิจการ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ทำหน้าที่หรือกิจกรรมมีลักษณะเป็นตัวแทน (</w:t>
      </w:r>
      <w:r w:rsidR="00F73D63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“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US"/>
        </w:rPr>
        <w:t>Agent</w:t>
      </w:r>
      <w:r w:rsidR="00F73D63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”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) รายได้และต้นทุนที่</w:t>
      </w:r>
      <w:r w:rsidR="00B6176E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เกิดขึ้นและ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เกี่ยวข้องจะนำเสนอใน</w:t>
      </w:r>
      <w:r w:rsidR="006C095C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br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งบการเงินด้วยยอดสุทธิ</w:t>
      </w:r>
    </w:p>
    <w:p w:rsidR="00E460A4" w:rsidRPr="00B65E40" w:rsidRDefault="00E460A4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cs/>
          <w:lang w:val="en-GB"/>
        </w:rPr>
      </w:pPr>
    </w:p>
    <w:p w:rsidR="005D3AAE" w:rsidRPr="00B65E40" w:rsidRDefault="00C81634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pacing w:val="-4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>กลุ่มกิจการ</w:t>
      </w:r>
      <w:r w:rsidR="005D3AAE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>รับรู้รายได้ดอกเบี้ย</w:t>
      </w:r>
      <w:r w:rsidR="00F2240B" w:rsidRPr="00B65E40">
        <w:rPr>
          <w:rFonts w:ascii="Angsana New" w:hAnsi="Angsana New" w:cs="Angsana New" w:hint="cs"/>
          <w:snapToGrid w:val="0"/>
          <w:color w:val="000000" w:themeColor="text1"/>
          <w:sz w:val="24"/>
          <w:szCs w:val="24"/>
          <w:cs/>
        </w:rPr>
        <w:t>ตามเกณฑ์สัดส่วนของเวลาโดยพิจารณาจากอัตราดอกเบี้ยของช่วงเวลาจนถึงวันครบอายุและพิจารณาจากจำนวนเงินต้นที่เป็นยอดคงเหลือในบัญชีสำหรับการบันทึกค้างรับของบริษัท</w:t>
      </w:r>
    </w:p>
    <w:bookmarkEnd w:id="0"/>
    <w:p w:rsidR="00D25690" w:rsidRPr="00B65E40" w:rsidRDefault="00D25690" w:rsidP="00963620">
      <w:pPr>
        <w:pStyle w:val="a"/>
        <w:tabs>
          <w:tab w:val="right" w:pos="8460"/>
          <w:tab w:val="right" w:pos="10260"/>
        </w:tabs>
        <w:ind w:left="1080" w:right="0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EB1800" w:rsidRPr="00B65E40" w:rsidRDefault="00C81634" w:rsidP="00963620">
      <w:pPr>
        <w:pStyle w:val="a"/>
        <w:tabs>
          <w:tab w:val="right" w:pos="8460"/>
          <w:tab w:val="right" w:pos="10260"/>
        </w:tabs>
        <w:ind w:left="1080" w:right="0"/>
        <w:rPr>
          <w:rFonts w:ascii="Angsana New" w:hAnsi="Angsana New" w:cs="Angsana New"/>
          <w:snapToGrid w:val="0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กลุ่มกิจการ</w:t>
      </w:r>
      <w:r w:rsidR="00EB1800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รับรู้รายได้เงินปันผล</w:t>
      </w:r>
      <w:r w:rsidR="00A55C6E" w:rsidRPr="00B65E40">
        <w:rPr>
          <w:rFonts w:ascii="Angsana New" w:hAnsi="Angsana New" w:cs="Angsana New" w:hint="cs"/>
          <w:snapToGrid w:val="0"/>
          <w:color w:val="000000" w:themeColor="text1"/>
          <w:sz w:val="24"/>
          <w:szCs w:val="24"/>
          <w:cs/>
        </w:rPr>
        <w:t>เมื่อสิทธิที่จะได้รับเงินปันผลนั้นเกิดขึ้น</w:t>
      </w:r>
    </w:p>
    <w:p w:rsidR="00DB0828" w:rsidRPr="00B65E40" w:rsidRDefault="00B458FF" w:rsidP="00DB0828">
      <w:pPr>
        <w:pStyle w:val="a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</w:t>
      </w:r>
      <w:r w:rsidR="00DB082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ab/>
        <w:t>นโยบายการบัญชีที่สำคัญ</w:t>
      </w:r>
      <w:r w:rsidR="00DB082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 (ต่อ)</w:t>
      </w:r>
    </w:p>
    <w:p w:rsidR="00A55C6E" w:rsidRPr="00B65E40" w:rsidRDefault="00A55C6E" w:rsidP="00963620">
      <w:pPr>
        <w:pStyle w:val="a"/>
        <w:tabs>
          <w:tab w:val="right" w:pos="8460"/>
          <w:tab w:val="right" w:pos="10260"/>
        </w:tabs>
        <w:ind w:left="1080" w:right="0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</w:pPr>
    </w:p>
    <w:p w:rsidR="00D25690" w:rsidRPr="00B65E40" w:rsidRDefault="00B458FF" w:rsidP="00963620">
      <w:pPr>
        <w:ind w:left="1080" w:hanging="540"/>
        <w:jc w:val="left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957713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21</w:t>
      </w:r>
      <w:r w:rsidR="00D2569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D2569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การจ่ายเงินปันผล</w:t>
      </w:r>
    </w:p>
    <w:p w:rsidR="00AF2887" w:rsidRPr="00B65E40" w:rsidRDefault="00AF2887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D25690" w:rsidRPr="00B65E40" w:rsidRDefault="00A55C6E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snapToGrid w:val="0"/>
          <w:color w:val="000000" w:themeColor="text1"/>
          <w:sz w:val="24"/>
          <w:szCs w:val="24"/>
          <w:cs/>
        </w:rPr>
        <w:t>เงินปันผลที่จ่ายไปยังผู้ถือหุ้นของบริษัทจะรับรู้ในด้านหนี้สินในงบการเงินของกลุ่มกิจการในรอบระยะเวลาบัญชีซึ่งที่ประชุมผู้ถือหุ้นของบริษัทได้อนุมัติการจ่ายเงินปันผล</w:t>
      </w:r>
    </w:p>
    <w:p w:rsidR="006C095C" w:rsidRPr="00B65E40" w:rsidRDefault="006C095C" w:rsidP="006C095C">
      <w:pPr>
        <w:ind w:left="1077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E2697A" w:rsidRPr="00B65E40" w:rsidRDefault="00B458FF" w:rsidP="00963620">
      <w:pPr>
        <w:pStyle w:val="a"/>
        <w:tabs>
          <w:tab w:val="right" w:pos="8460"/>
          <w:tab w:val="right" w:pos="10260"/>
        </w:tabs>
        <w:ind w:left="1078" w:right="0" w:hanging="539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957713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22</w:t>
      </w:r>
      <w:r w:rsidR="00E2697A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E2697A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ข้อมูลจำแนกตามส่วนงาน</w:t>
      </w:r>
    </w:p>
    <w:p w:rsidR="00E2697A" w:rsidRPr="00B65E40" w:rsidRDefault="00E2697A" w:rsidP="00963620">
      <w:pPr>
        <w:pStyle w:val="a"/>
        <w:tabs>
          <w:tab w:val="right" w:pos="8460"/>
          <w:tab w:val="right" w:pos="10260"/>
        </w:tabs>
        <w:ind w:left="1080" w:right="0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E2697A" w:rsidRPr="00B65E40" w:rsidRDefault="00080CD8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snapToGrid w:val="0"/>
          <w:color w:val="000000" w:themeColor="text1"/>
          <w:sz w:val="24"/>
          <w:szCs w:val="24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ซึ่งพิจารณาว่าคือ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shd w:val="clear" w:color="auto" w:fill="FFFFFF"/>
          <w:cs/>
        </w:rPr>
        <w:t>คณะกรรมการบริหารที่</w:t>
      </w:r>
      <w:r w:rsidRPr="00B65E40">
        <w:rPr>
          <w:rFonts w:ascii="Angsana New" w:hAnsi="Angsana New" w:cs="Angsana New" w:hint="cs"/>
          <w:snapToGrid w:val="0"/>
          <w:color w:val="000000" w:themeColor="text1"/>
          <w:sz w:val="24"/>
          <w:szCs w:val="24"/>
          <w:cs/>
        </w:rPr>
        <w:t>ทำการตัดสินใจเชิงกลยุทธ์</w:t>
      </w:r>
    </w:p>
    <w:p w:rsidR="00CF4AEE" w:rsidRPr="00B65E40" w:rsidRDefault="00CF4AEE" w:rsidP="00963620">
      <w:pPr>
        <w:pStyle w:val="a"/>
        <w:tabs>
          <w:tab w:val="right" w:pos="8460"/>
          <w:tab w:val="right" w:pos="10260"/>
        </w:tabs>
        <w:ind w:left="1080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E2697A" w:rsidRPr="00B65E40" w:rsidRDefault="00B458FF" w:rsidP="00963620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3</w:t>
      </w:r>
      <w:r w:rsidR="00E2697A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E2697A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การจัดการความเสี่ยงทางการเงิน</w:t>
      </w:r>
    </w:p>
    <w:p w:rsidR="00E2697A" w:rsidRPr="00B65E40" w:rsidRDefault="00E2697A" w:rsidP="00963620">
      <w:pPr>
        <w:tabs>
          <w:tab w:val="right" w:pos="7200"/>
          <w:tab w:val="right" w:pos="8540"/>
        </w:tabs>
        <w:ind w:left="162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253A8E" w:rsidRPr="00B65E40" w:rsidRDefault="00B458FF" w:rsidP="00963620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Angsana New" w:hAnsi="Angsana New"/>
          <w:b/>
          <w:bCs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3</w:t>
      </w:r>
      <w:r w:rsidR="00253A8E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</w:t>
      </w:r>
      <w:r w:rsidR="00253A8E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ab/>
        <w:t>ปัจจัยความเสี่ยงทางการเงิน</w:t>
      </w:r>
    </w:p>
    <w:p w:rsidR="00253A8E" w:rsidRPr="00B65E40" w:rsidRDefault="00253A8E" w:rsidP="00963620">
      <w:pPr>
        <w:tabs>
          <w:tab w:val="right" w:pos="7200"/>
          <w:tab w:val="right" w:pos="8540"/>
        </w:tabs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</w:p>
    <w:p w:rsidR="00965722" w:rsidRPr="00B65E40" w:rsidRDefault="00965722" w:rsidP="00965722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กิจกรรมของกลุ่มกิจการย่อมมีความเสี่ยงทางการเงินที่หลากหลายซึ่งได้แก่ ความเสี่ยงจากอัตราแลกเปลี่ยน ความเสี่ยงด้านกระแส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br/>
        <w:t>เงินสดอันเกิดจากการเปลี่ยนแปลงอัตราดอกเบี้ย ความเสี่ยงด้านการให้สินเชื่อ และความเสี่ยงด้านสภาพคล่อง แผนการจัดการ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br/>
        <w:t>ความเสี่ยงโดยรวมของกลุ่มกิจการ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</w:t>
      </w:r>
    </w:p>
    <w:p w:rsidR="00965722" w:rsidRPr="00B65E40" w:rsidRDefault="00965722" w:rsidP="00965722">
      <w:pPr>
        <w:ind w:left="108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</w:p>
    <w:p w:rsidR="00253A8E" w:rsidRPr="00B65E40" w:rsidRDefault="00965722" w:rsidP="00965722">
      <w:pPr>
        <w:ind w:left="108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cs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การจัดการความเสี่ยงดำเนินงานโดยฝ่ายบริหาร ซึ่งเป็นไปตามนโยบายที่อนุมัติโดยคณะกรรมการบริษัท ที่จะชี้ประเด็น ประเมินและกำหนดหลักการโดยภาพรวมเพื่อจัดการความเสี่ยงและนโยบายที่เกี่ยวข้องไว้เป็นลายลักษณ์อักษรรวมถึงนโยบายสำหรับความเสี่ยงที่เฉพาะเจาะจง</w:t>
      </w:r>
    </w:p>
    <w:p w:rsidR="00253A8E" w:rsidRPr="00B65E40" w:rsidRDefault="00253A8E" w:rsidP="00963620">
      <w:pPr>
        <w:tabs>
          <w:tab w:val="right" w:pos="7200"/>
          <w:tab w:val="right" w:pos="8540"/>
        </w:tabs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D1F5A" w:rsidRPr="00B65E40" w:rsidRDefault="00B458FF" w:rsidP="008322DD">
      <w:pPr>
        <w:tabs>
          <w:tab w:val="right" w:pos="7200"/>
          <w:tab w:val="right" w:pos="8540"/>
        </w:tabs>
        <w:ind w:left="1440" w:hanging="36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="00C076F5" w:rsidRPr="00B65E40">
        <w:rPr>
          <w:rFonts w:ascii="Angsana New" w:hAnsi="Angsana New" w:hint="cs"/>
          <w:color w:val="000000" w:themeColor="text1"/>
          <w:sz w:val="24"/>
          <w:szCs w:val="24"/>
        </w:rPr>
        <w:t>)</w:t>
      </w:r>
      <w:r w:rsidR="005D1F5A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ความเสี่ยงจากอัตราแลกเปลี่ยน</w:t>
      </w:r>
    </w:p>
    <w:p w:rsidR="005D1F5A" w:rsidRPr="00B65E40" w:rsidRDefault="005D1F5A" w:rsidP="008322DD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D1F5A" w:rsidRPr="00B65E40" w:rsidRDefault="008322DD" w:rsidP="008322DD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  <w:r w:rsidR="005D1F5A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กลุ่มกิจการไม่มีความเสี่ยงอย่างเป็นสาระสำคัญจากอัตราแลกเปลี่ยนเงินตราต่างประเทศ เนื่องจากกลุ่มกิจการ</w:t>
      </w:r>
      <w:r w:rsidR="005D1F5A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ทำรายการค้าส่วนใหญ่ที่เป็นสกุลเงินบาท กลุ่มกิจการจึงไม่ได้ใช้อนุพันธ์ทางการเงินเพื่อป้องกันความเสี่ยงที่เกิด</w:t>
      </w:r>
      <w:r w:rsidR="005D1F5A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จากความผันผวนของ</w:t>
      </w:r>
      <w:r w:rsidR="005D1F5A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="005D1F5A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อัตราแลกเปลี่ยนเงินตราต่างประเทศ</w:t>
      </w:r>
    </w:p>
    <w:p w:rsidR="005D1F5A" w:rsidRPr="00B65E40" w:rsidRDefault="005D1F5A" w:rsidP="008322DD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253A8E" w:rsidRPr="00B65E40" w:rsidRDefault="00B458FF" w:rsidP="00D606F2">
      <w:pPr>
        <w:ind w:left="1440" w:hanging="36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="008322DD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253A8E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ความเสี่ยงจากอัตราดอกเบี้ย</w:t>
      </w:r>
    </w:p>
    <w:p w:rsidR="00253A8E" w:rsidRPr="00B65E40" w:rsidRDefault="00253A8E" w:rsidP="008322DD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253A8E" w:rsidRPr="00B65E40" w:rsidRDefault="008322DD" w:rsidP="008322DD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  <w:r w:rsidR="00CC602D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ความเสี่ยงจากอัตราดอกเบี้ยเกิดขึ้นจากความผันผวนของอัตราดอกเบี้ยในตลาดในอนาคต ซึ่งจะส่งผลกระทบต่อผล</w:t>
      </w:r>
      <w:r w:rsidR="00C53244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="00CC602D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การดำเนินงานและกระแสเงินสดของบริษัท ซึ่งบริษัทมีความเสี่ยงเป็นปกติจากอัตราดอกเบี้ยเนื่องจากมีเงินฝากกับธนาคาร อย่างไรก็ตาม </w:t>
      </w:r>
      <w:r w:rsidR="00C81634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</w:t>
      </w:r>
      <w:r w:rsidR="00CC602D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พิจารณาว่าไม่จำเป็นต้องใช้ตราสารอนุพันธ์ทางการเงินเพื่อป้องกันความเสี่ยงดังกล่าว เนื่องจากฝ่ายบริหารเชื่อว่าความผันผวนของอัตราดอกเบี้ยในตลาดในอนาคตจะไม่มีผลกระทบต่อผลการดำเนินงานอย่างเป็นสาระสำคัญ</w:t>
      </w:r>
    </w:p>
    <w:p w:rsidR="003916FC" w:rsidRPr="00B65E40" w:rsidRDefault="003916FC">
      <w:pPr>
        <w:jc w:val="left"/>
        <w:rPr>
          <w:rFonts w:ascii="Angsana New" w:hAnsi="Angsana New"/>
          <w:color w:val="000000" w:themeColor="text1"/>
          <w:cs/>
        </w:rPr>
      </w:pPr>
      <w:r w:rsidRPr="00B65E40">
        <w:rPr>
          <w:rFonts w:ascii="Angsana New" w:hAnsi="Angsana New" w:hint="cs"/>
          <w:color w:val="000000" w:themeColor="text1"/>
          <w:cs/>
        </w:rPr>
        <w:br w:type="page"/>
      </w:r>
    </w:p>
    <w:p w:rsidR="003916FC" w:rsidRPr="00B65E40" w:rsidRDefault="00B458FF" w:rsidP="003916FC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3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การจัดการความเสี่ยงทางการเงิน</w:t>
      </w:r>
      <w:r w:rsidR="003916F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3916FC" w:rsidRPr="00B65E40" w:rsidRDefault="003916FC" w:rsidP="003916FC">
      <w:pPr>
        <w:tabs>
          <w:tab w:val="right" w:pos="7200"/>
          <w:tab w:val="right" w:pos="8540"/>
        </w:tabs>
        <w:ind w:left="1620"/>
        <w:jc w:val="thaiDistribute"/>
        <w:rPr>
          <w:rFonts w:ascii="Angsana New" w:hAnsi="Angsana New"/>
          <w:color w:val="000000" w:themeColor="text1"/>
        </w:rPr>
      </w:pPr>
    </w:p>
    <w:p w:rsidR="003916FC" w:rsidRPr="00B65E40" w:rsidRDefault="00B458FF" w:rsidP="003916FC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3</w:t>
      </w:r>
      <w:r w:rsidR="003916FC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.</w:t>
      </w: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</w:t>
      </w:r>
      <w:r w:rsidR="003916FC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ab/>
        <w:t>ปัจจัยความเสี่ยงทางการเงิน</w:t>
      </w:r>
      <w:r w:rsidR="003916FC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(ต่อ)</w:t>
      </w:r>
    </w:p>
    <w:p w:rsidR="00461805" w:rsidRPr="00B65E40" w:rsidRDefault="00461805" w:rsidP="008322DD">
      <w:pPr>
        <w:ind w:left="1440" w:hanging="360"/>
        <w:jc w:val="left"/>
        <w:rPr>
          <w:rFonts w:ascii="Angsana New" w:hAnsi="Angsana New"/>
          <w:color w:val="000000" w:themeColor="text1"/>
        </w:rPr>
      </w:pPr>
    </w:p>
    <w:p w:rsidR="00253A8E" w:rsidRPr="00B65E40" w:rsidRDefault="00B458FF" w:rsidP="008322DD">
      <w:pPr>
        <w:tabs>
          <w:tab w:val="right" w:pos="7200"/>
          <w:tab w:val="right" w:pos="8540"/>
        </w:tabs>
        <w:ind w:left="1440" w:hanging="36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</w:t>
      </w:r>
      <w:r w:rsidR="006708C7" w:rsidRPr="00B65E40">
        <w:rPr>
          <w:rFonts w:ascii="Angsana New" w:hAnsi="Angsana New" w:hint="cs"/>
          <w:color w:val="000000" w:themeColor="text1"/>
          <w:sz w:val="24"/>
          <w:szCs w:val="24"/>
        </w:rPr>
        <w:t>)</w:t>
      </w:r>
      <w:r w:rsidR="00253A8E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ความเสี่ยงด้านการให้สินเชื่อ</w:t>
      </w:r>
    </w:p>
    <w:p w:rsidR="00253A8E" w:rsidRPr="00B65E40" w:rsidRDefault="00253A8E" w:rsidP="008322DD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</w:rPr>
      </w:pPr>
    </w:p>
    <w:p w:rsidR="00F250E2" w:rsidRPr="00B65E40" w:rsidRDefault="006708C7" w:rsidP="008322DD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ab/>
      </w:r>
      <w:r w:rsidR="00C81634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กลุ่มกิจการ</w:t>
      </w:r>
      <w:r w:rsidR="00253A8E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ไม่มีการกระจุกตัวอย่างมีสาระสำคัญ</w:t>
      </w:r>
      <w:r w:rsidR="00AC34AA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ของความเสี่ยงทางด้านสินเชื่อ</w:t>
      </w:r>
      <w:r w:rsidR="00253A8E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นโยบายของ</w:t>
      </w:r>
      <w:r w:rsidR="00C81634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กลุ่มกิจการ</w:t>
      </w:r>
      <w:r w:rsidR="00253A8E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คือทำให้เชื่อมั่นได้</w:t>
      </w:r>
      <w:r w:rsidR="00253A8E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ว่าได้ขายสินค้าและให้บริการแก่ลูกค้าที่มีประวัติสินเชื่ออยู่ในระดับเหมาะสม ฝ่ายบริหารของ</w:t>
      </w:r>
      <w:r w:rsidR="00C81634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</w:t>
      </w:r>
      <w:r w:rsidR="00253A8E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เชื่อว่ามูลค่าสูงสุดของความเสี่ยงคือมูลค่าตามบัญชีของลูกหนี้การค้าหักด้วยค่าเผื่อหนี้สงสัยจะสูญตามที่แสดงไว้ในงบแสดงฐานะการเงิน</w:t>
      </w:r>
    </w:p>
    <w:p w:rsidR="00BD783B" w:rsidRPr="00B65E40" w:rsidRDefault="00BD783B" w:rsidP="00BD783B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</w:rPr>
      </w:pPr>
    </w:p>
    <w:p w:rsidR="00BD783B" w:rsidRPr="00B65E40" w:rsidRDefault="00B458FF" w:rsidP="00BD783B">
      <w:pPr>
        <w:tabs>
          <w:tab w:val="right" w:pos="7200"/>
          <w:tab w:val="right" w:pos="8540"/>
        </w:tabs>
        <w:ind w:left="1440" w:hanging="36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4</w:t>
      </w:r>
      <w:r w:rsidR="00BD783B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  <w:r w:rsidR="00BD783B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ความเสี่ยงด้านสภาพคล่อง</w:t>
      </w:r>
    </w:p>
    <w:p w:rsidR="00BD783B" w:rsidRPr="00B65E40" w:rsidRDefault="00BD783B" w:rsidP="00BD783B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</w:rPr>
      </w:pPr>
    </w:p>
    <w:p w:rsidR="00BD783B" w:rsidRPr="00B65E40" w:rsidRDefault="00BD783B" w:rsidP="00BD783B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ab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จำนวนเงินสดที่มีอย่างเพียงพอและเงินลงทุนในหลักทรัพย์ที่มีตลาดรองรับย่อมแสดงถึงการจัดการความเสี่ยงของสภาพคล่องอย่างรอบคอบ ความสามารถในการหาแหล่งเงินทุนแสดงให้เห็นได้จากการที่มีวงเงินสินเชื่อในการกู้ยืมที่ได้มีการตกลงไว้แล้วอย่างเพียงพอ ส่วนงานบริหารเงินของกลุ่มกิจการได้ตั้งเป้าหมายว่าจะใช้ความยืดหยุ่นในการระดมเงินทุนโดยการรักษาวงเงินสินเชื่อที่ตกลงไว้ให้เพียงพอในระดับหนึ่ง เพื่อรองรับการเปลี่ยนแปลงของกระแสเงินสดที่อาจจะเกิดขึ้นได้</w:t>
      </w:r>
    </w:p>
    <w:p w:rsidR="00BD783B" w:rsidRPr="00B65E40" w:rsidRDefault="00BD783B" w:rsidP="008322DD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</w:p>
    <w:p w:rsidR="004401FD" w:rsidRPr="00B65E40" w:rsidRDefault="00B458FF" w:rsidP="00D87ED9">
      <w:pPr>
        <w:pStyle w:val="a"/>
        <w:tabs>
          <w:tab w:val="right" w:pos="9000"/>
        </w:tabs>
        <w:ind w:left="108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3</w:t>
      </w:r>
      <w:r w:rsidR="000909BE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4401FD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4401FD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การประมาณการมูลค่ายุติธรรม</w:t>
      </w:r>
    </w:p>
    <w:p w:rsidR="004401FD" w:rsidRPr="00B65E40" w:rsidRDefault="004401FD" w:rsidP="00D87ED9">
      <w:pPr>
        <w:ind w:left="108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</w:p>
    <w:p w:rsidR="004401FD" w:rsidRPr="00B65E40" w:rsidRDefault="008E5A96" w:rsidP="008E5A96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ตารางต่อไปนี้แสดงสินทรัพย์และหนี้สินทางการเงินที่วัดมูลค่าด้วยมูลค่ายุติธรรม ดูหมายเหตุประกอบงบการเงินข้อที่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สำหรับการเปิดเผยข้อมูลของเงินลงทุนระยะสั้นที่วัดมูลค่าด้วยมูลค่ายุติธรรม และหมายเหตุประกอบงบการเงินข้อที่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15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สำหรับการเปิดเผยข้อมูลของ</w:t>
      </w:r>
      <w:r w:rsidR="004321D1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เงินลงทุนเผื่อขาย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ที่วัดมูลค่าด้วยมูลค่ายุติธรรม</w:t>
      </w:r>
    </w:p>
    <w:p w:rsidR="008E5A96" w:rsidRPr="00B65E40" w:rsidRDefault="008E5A96" w:rsidP="008E5A96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8993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012"/>
        <w:gridCol w:w="863"/>
        <w:gridCol w:w="864"/>
        <w:gridCol w:w="863"/>
        <w:gridCol w:w="864"/>
        <w:gridCol w:w="863"/>
        <w:gridCol w:w="864"/>
        <w:gridCol w:w="863"/>
        <w:gridCol w:w="864"/>
        <w:gridCol w:w="73"/>
      </w:tblGrid>
      <w:tr w:rsidR="005B6458" w:rsidRPr="00B65E40" w:rsidTr="00D94A68">
        <w:trPr>
          <w:gridAfter w:val="1"/>
          <w:wAfter w:w="73" w:type="dxa"/>
        </w:trPr>
        <w:tc>
          <w:tcPr>
            <w:tcW w:w="2012" w:type="dxa"/>
            <w:shd w:val="clear" w:color="auto" w:fill="auto"/>
            <w:vAlign w:val="bottom"/>
          </w:tcPr>
          <w:p w:rsidR="004401FD" w:rsidRPr="00B65E40" w:rsidRDefault="004401FD" w:rsidP="00DA1D5C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6908" w:type="dxa"/>
            <w:gridSpan w:val="8"/>
            <w:shd w:val="clear" w:color="auto" w:fill="auto"/>
            <w:vAlign w:val="bottom"/>
          </w:tcPr>
          <w:p w:rsidR="004401FD" w:rsidRPr="00B65E40" w:rsidRDefault="00D40794" w:rsidP="00E42159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</w:t>
            </w:r>
            <w:r w:rsidR="004401FD"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</w:tr>
      <w:tr w:rsidR="005B6458" w:rsidRPr="00B65E40" w:rsidTr="00D94A68">
        <w:trPr>
          <w:gridAfter w:val="1"/>
          <w:wAfter w:w="73" w:type="dxa"/>
        </w:trPr>
        <w:tc>
          <w:tcPr>
            <w:tcW w:w="2012" w:type="dxa"/>
            <w:shd w:val="clear" w:color="auto" w:fill="auto"/>
            <w:vAlign w:val="bottom"/>
          </w:tcPr>
          <w:p w:rsidR="004401FD" w:rsidRPr="00B65E40" w:rsidRDefault="004401FD" w:rsidP="00DA1D5C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dxa"/>
            <w:gridSpan w:val="2"/>
            <w:shd w:val="clear" w:color="auto" w:fill="auto"/>
            <w:vAlign w:val="bottom"/>
          </w:tcPr>
          <w:p w:rsidR="004401FD" w:rsidRPr="00B65E40" w:rsidRDefault="004401FD" w:rsidP="00511ED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ข้อมูลระดับที่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727" w:type="dxa"/>
            <w:gridSpan w:val="2"/>
            <w:shd w:val="clear" w:color="auto" w:fill="auto"/>
            <w:vAlign w:val="bottom"/>
          </w:tcPr>
          <w:p w:rsidR="004401FD" w:rsidRPr="00B65E40" w:rsidRDefault="004401FD" w:rsidP="00511ED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ข้อมูลระดับที่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</w:t>
            </w:r>
          </w:p>
        </w:tc>
        <w:tc>
          <w:tcPr>
            <w:tcW w:w="1727" w:type="dxa"/>
            <w:gridSpan w:val="2"/>
            <w:shd w:val="clear" w:color="auto" w:fill="auto"/>
            <w:vAlign w:val="bottom"/>
          </w:tcPr>
          <w:p w:rsidR="004401FD" w:rsidRPr="00B65E40" w:rsidRDefault="004401FD" w:rsidP="00511ED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ข้อมูลระดับที่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</w:t>
            </w:r>
          </w:p>
        </w:tc>
        <w:tc>
          <w:tcPr>
            <w:tcW w:w="1727" w:type="dxa"/>
            <w:gridSpan w:val="2"/>
            <w:shd w:val="clear" w:color="auto" w:fill="auto"/>
            <w:vAlign w:val="bottom"/>
          </w:tcPr>
          <w:p w:rsidR="004401FD" w:rsidRPr="00B65E40" w:rsidRDefault="004401FD" w:rsidP="00511ED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5B6458" w:rsidRPr="00B65E40" w:rsidTr="00D94A68">
        <w:trPr>
          <w:gridAfter w:val="1"/>
          <w:wAfter w:w="73" w:type="dxa"/>
        </w:trPr>
        <w:tc>
          <w:tcPr>
            <w:tcW w:w="2012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94A68">
        <w:trPr>
          <w:gridAfter w:val="1"/>
          <w:wAfter w:w="73" w:type="dxa"/>
        </w:trPr>
        <w:tc>
          <w:tcPr>
            <w:tcW w:w="2012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94A68">
        <w:trPr>
          <w:gridAfter w:val="1"/>
          <w:wAfter w:w="73" w:type="dxa"/>
        </w:trPr>
        <w:tc>
          <w:tcPr>
            <w:tcW w:w="2012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94A68">
        <w:trPr>
          <w:gridAfter w:val="1"/>
          <w:wAfter w:w="73" w:type="dxa"/>
        </w:trPr>
        <w:tc>
          <w:tcPr>
            <w:tcW w:w="2012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94A68">
        <w:trPr>
          <w:gridAfter w:val="1"/>
          <w:wAfter w:w="73" w:type="dxa"/>
        </w:trPr>
        <w:tc>
          <w:tcPr>
            <w:tcW w:w="2012" w:type="dxa"/>
            <w:shd w:val="clear" w:color="auto" w:fill="auto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เงินลงทุนระยะสั้น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696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143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976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871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696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143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976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871</w:t>
            </w:r>
          </w:p>
        </w:tc>
      </w:tr>
      <w:tr w:rsidR="005B6458" w:rsidRPr="00B65E40" w:rsidTr="00D94A68">
        <w:trPr>
          <w:gridAfter w:val="1"/>
          <w:wAfter w:w="73" w:type="dxa"/>
        </w:trPr>
        <w:tc>
          <w:tcPr>
            <w:tcW w:w="2012" w:type="dxa"/>
            <w:shd w:val="clear" w:color="auto" w:fill="auto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เงินลงทุนเผื่อขาย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104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686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443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910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104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686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443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910</w:t>
            </w:r>
          </w:p>
        </w:tc>
      </w:tr>
      <w:tr w:rsidR="008E5A96" w:rsidRPr="00B65E40" w:rsidTr="00D94A68">
        <w:tc>
          <w:tcPr>
            <w:tcW w:w="2012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800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829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76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420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781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8E5A96" w:rsidRPr="00B65E40" w:rsidRDefault="008E5A96" w:rsidP="008E5A96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800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829</w:t>
            </w:r>
          </w:p>
        </w:tc>
        <w:tc>
          <w:tcPr>
            <w:tcW w:w="937" w:type="dxa"/>
            <w:gridSpan w:val="2"/>
            <w:shd w:val="clear" w:color="auto" w:fill="auto"/>
            <w:vAlign w:val="bottom"/>
          </w:tcPr>
          <w:p w:rsidR="008E5A96" w:rsidRPr="00B65E40" w:rsidRDefault="00B458FF" w:rsidP="008E5A96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76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420</w:t>
            </w:r>
            <w:r w:rsidR="008E5A96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781</w:t>
            </w:r>
          </w:p>
        </w:tc>
      </w:tr>
    </w:tbl>
    <w:p w:rsidR="004401FD" w:rsidRPr="00B65E40" w:rsidRDefault="004401FD" w:rsidP="00D87ED9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892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012"/>
        <w:gridCol w:w="863"/>
        <w:gridCol w:w="864"/>
        <w:gridCol w:w="863"/>
        <w:gridCol w:w="864"/>
        <w:gridCol w:w="863"/>
        <w:gridCol w:w="864"/>
        <w:gridCol w:w="863"/>
        <w:gridCol w:w="864"/>
      </w:tblGrid>
      <w:tr w:rsidR="005B6458" w:rsidRPr="00B65E40" w:rsidTr="000749FE">
        <w:tc>
          <w:tcPr>
            <w:tcW w:w="2012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6908" w:type="dxa"/>
            <w:gridSpan w:val="8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0749FE">
        <w:tc>
          <w:tcPr>
            <w:tcW w:w="2012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727" w:type="dxa"/>
            <w:gridSpan w:val="2"/>
            <w:shd w:val="clear" w:color="auto" w:fill="auto"/>
            <w:vAlign w:val="bottom"/>
          </w:tcPr>
          <w:p w:rsidR="004321D1" w:rsidRPr="00B65E40" w:rsidRDefault="004321D1" w:rsidP="00511ED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ข้อมูลระดับที่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727" w:type="dxa"/>
            <w:gridSpan w:val="2"/>
            <w:shd w:val="clear" w:color="auto" w:fill="auto"/>
            <w:vAlign w:val="bottom"/>
          </w:tcPr>
          <w:p w:rsidR="004321D1" w:rsidRPr="00B65E40" w:rsidRDefault="004321D1" w:rsidP="00511ED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ข้อมูลระดับที่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</w:t>
            </w:r>
          </w:p>
        </w:tc>
        <w:tc>
          <w:tcPr>
            <w:tcW w:w="1727" w:type="dxa"/>
            <w:gridSpan w:val="2"/>
            <w:shd w:val="clear" w:color="auto" w:fill="auto"/>
            <w:vAlign w:val="bottom"/>
          </w:tcPr>
          <w:p w:rsidR="004321D1" w:rsidRPr="00B65E40" w:rsidRDefault="004321D1" w:rsidP="00511ED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ข้อมูลระดับที่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</w:t>
            </w:r>
          </w:p>
        </w:tc>
        <w:tc>
          <w:tcPr>
            <w:tcW w:w="1727" w:type="dxa"/>
            <w:gridSpan w:val="2"/>
            <w:shd w:val="clear" w:color="auto" w:fill="auto"/>
            <w:vAlign w:val="bottom"/>
          </w:tcPr>
          <w:p w:rsidR="004321D1" w:rsidRPr="00B65E40" w:rsidRDefault="004321D1" w:rsidP="00511ED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5B6458" w:rsidRPr="00B65E40" w:rsidTr="000749FE">
        <w:tc>
          <w:tcPr>
            <w:tcW w:w="2012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พ.ศ.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0749FE">
        <w:tc>
          <w:tcPr>
            <w:tcW w:w="2012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0749FE">
        <w:tc>
          <w:tcPr>
            <w:tcW w:w="2012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0749FE">
        <w:tc>
          <w:tcPr>
            <w:tcW w:w="2012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0749F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0749FE">
        <w:tc>
          <w:tcPr>
            <w:tcW w:w="2012" w:type="dxa"/>
            <w:shd w:val="clear" w:color="auto" w:fill="auto"/>
          </w:tcPr>
          <w:p w:rsidR="004321D1" w:rsidRPr="00B65E40" w:rsidRDefault="004321D1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เงินลงทุนระยะสั้น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696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143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976</w:t>
            </w:r>
            <w:r w:rsidR="004321D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871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696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143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976</w:t>
            </w:r>
            <w:r w:rsidR="004321D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871</w:t>
            </w:r>
          </w:p>
        </w:tc>
      </w:tr>
      <w:tr w:rsidR="005B6458" w:rsidRPr="00B65E40" w:rsidTr="000749FE">
        <w:tc>
          <w:tcPr>
            <w:tcW w:w="2012" w:type="dxa"/>
            <w:shd w:val="clear" w:color="auto" w:fill="auto"/>
          </w:tcPr>
          <w:p w:rsidR="004321D1" w:rsidRPr="00B65E40" w:rsidRDefault="004321D1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เงินลงทุนเผื่อขาย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084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384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US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</w:t>
            </w:r>
            <w:r w:rsidR="004321D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075</w:t>
            </w:r>
            <w:r w:rsidR="004321D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763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084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384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075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763</w:t>
            </w:r>
          </w:p>
        </w:tc>
      </w:tr>
      <w:tr w:rsidR="005B6458" w:rsidRPr="00B65E40" w:rsidTr="000749FE">
        <w:tc>
          <w:tcPr>
            <w:tcW w:w="2012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780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527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</w:t>
            </w:r>
            <w:r w:rsidR="004321D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052</w:t>
            </w:r>
            <w:r w:rsidR="004321D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634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4321D1" w:rsidP="004321D1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780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527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4321D1" w:rsidRPr="00B65E40" w:rsidRDefault="00B458FF" w:rsidP="004321D1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052</w:t>
            </w:r>
            <w:r w:rsidR="00D94A6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634</w:t>
            </w:r>
          </w:p>
        </w:tc>
      </w:tr>
    </w:tbl>
    <w:p w:rsidR="003916FC" w:rsidRPr="00B65E40" w:rsidRDefault="00B458FF" w:rsidP="003916FC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3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การจัดการความเสี่ยงทางการเงิน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="003916F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4321D1" w:rsidRPr="00B65E40" w:rsidRDefault="004321D1" w:rsidP="00D87ED9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916FC" w:rsidRPr="00B65E40" w:rsidRDefault="00B458FF" w:rsidP="003916FC">
      <w:pPr>
        <w:pStyle w:val="a"/>
        <w:tabs>
          <w:tab w:val="right" w:pos="9000"/>
        </w:tabs>
        <w:ind w:left="108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3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การประมาณการมูลค่ายุติธรรม</w:t>
      </w:r>
      <w:r w:rsidR="003916F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3916FC" w:rsidRPr="00B65E40" w:rsidRDefault="003916FC" w:rsidP="00D87ED9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4321D1" w:rsidRPr="00B65E40" w:rsidRDefault="004321D1" w:rsidP="008056B2">
      <w:pPr>
        <w:ind w:left="360" w:firstLine="720"/>
        <w:jc w:val="thaiDistribute"/>
        <w:rPr>
          <w:rFonts w:ascii="Angsana New" w:hAnsi="Angsana New"/>
          <w:color w:val="000000" w:themeColor="text1"/>
          <w:sz w:val="24"/>
          <w:szCs w:val="24"/>
          <w:u w:val="single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u w:val="single"/>
          <w:cs/>
        </w:rPr>
        <w:t xml:space="preserve">เครื่องมือทางการเงินใน ระดับ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u w:val="single"/>
          <w:lang w:val="en-GB"/>
        </w:rPr>
        <w:t>1</w:t>
      </w:r>
    </w:p>
    <w:p w:rsidR="004321D1" w:rsidRPr="00B65E40" w:rsidRDefault="004321D1" w:rsidP="004321D1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95570F" w:rsidRPr="00B65E40" w:rsidRDefault="004321D1" w:rsidP="008056B2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มูลค่ายุติธรรมของเครื่องมือทางการเงินที่ซื้อขายในตลาดที่มีสภาพคล่อง อ้างอิงจากราคาเสนอซื้อขาย ณ วันที่ในงบแสดงฐานะการเงิน ราคาเสนอซื้อขายที่ใช้สำหรับสินทรัพย์ทางการเงินที่ถือโดยกลุ่มกิจการได้แก่ </w:t>
      </w:r>
      <w:r w:rsidR="0095570F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ราคาเสนอซื้อปัจจุบัน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ที่อ้างอิงจ</w:t>
      </w:r>
      <w:r w:rsidR="0095570F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ากตลาดหลักทรัพย์แห่งประเทศไทย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เครื่องมือทางการเงินนี้รวมอยู่ในระดับ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</w:p>
    <w:p w:rsidR="00E42159" w:rsidRPr="00B65E40" w:rsidRDefault="00E42159" w:rsidP="00D87ED9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95570F" w:rsidRPr="00B65E40" w:rsidRDefault="00747E45" w:rsidP="008056B2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ไม่มีรายการโอนระหว่างระดับ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และระดับ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ของลำดับชั้นมูลค่ายุติธรรมในระหว่างปี</w:t>
      </w:r>
    </w:p>
    <w:p w:rsidR="0095570F" w:rsidRPr="00B65E40" w:rsidRDefault="0095570F" w:rsidP="008056B2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3916FC" w:rsidRPr="00B65E40" w:rsidRDefault="0095570F" w:rsidP="008056B2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</w:t>
      </w:r>
      <w:r w:rsidR="008056B2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กิจการ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ไม่มีการเปลี่ยนแปลงวิธีการประมาณมูลค่ายุติธรรมระหว่างงวด</w:t>
      </w:r>
    </w:p>
    <w:p w:rsidR="002F426C" w:rsidRPr="00B65E40" w:rsidRDefault="002F426C" w:rsidP="008056B2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073B8B" w:rsidRPr="00B65E40" w:rsidRDefault="00B458FF" w:rsidP="00073B8B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4</w:t>
      </w:r>
      <w:r w:rsidR="00073B8B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DE1749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การรวมธุรกิจ</w:t>
      </w:r>
    </w:p>
    <w:p w:rsidR="00073B8B" w:rsidRPr="00B65E40" w:rsidRDefault="00073B8B" w:rsidP="00073B8B">
      <w:pPr>
        <w:tabs>
          <w:tab w:val="left" w:pos="540"/>
        </w:tabs>
        <w:ind w:left="567"/>
        <w:jc w:val="left"/>
        <w:rPr>
          <w:rFonts w:ascii="Angsana New" w:hAnsi="Angsana New"/>
          <w:color w:val="000000" w:themeColor="text1"/>
          <w:sz w:val="24"/>
          <w:szCs w:val="24"/>
          <w:u w:val="single"/>
        </w:rPr>
      </w:pPr>
    </w:p>
    <w:p w:rsidR="00073B8B" w:rsidRPr="00B65E40" w:rsidRDefault="00073B8B" w:rsidP="00073B8B">
      <w:pPr>
        <w:ind w:left="540"/>
        <w:jc w:val="thaiDistribute"/>
        <w:rPr>
          <w:rFonts w:ascii="Angsana New" w:eastAsia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เมื่อวันที่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สิงหาคม พ.ศ.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="00DE1749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กลุ่มกิจการ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ได้เข้าทำสัญญาซื้อธุรกิจของบริษัท บิ๊กเบรน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ครีเอชั่น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จำกัด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ซึ่งเป็นผู้รับจ้างผลิตสื่อโฆษณา รายการโทรทัศน์ ภาพยนตร์</w:t>
      </w:r>
      <w:r w:rsidR="00E10E56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และ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ออกแบบโฆษณา เป็นจำนวนเงิน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8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ล้านบาท โดยบริษัท บิ๊กเบรน จำกัด ซึ่งเป็นบริษัทย่อยของบริษัท ทีวี ธันเดอร์ จำกัด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(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มหาชน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)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ได้ถูกจัดตั้งขึ้นเพื่อเข้าทำรายการดังกล่าว ผลจากการรวมธุรกิจทำให้</w:t>
      </w:r>
      <w:r w:rsidR="00DE1749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คาดว่าจะช่วยเพิ่มส่วนแบ่งการตลาดและ</w:t>
      </w:r>
      <w:r w:rsidR="005B37A8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คาดว่าจะลดค่าใช้จ่ายได้จากการประหยัดจากขนาด</w:t>
      </w:r>
    </w:p>
    <w:p w:rsidR="00073B8B" w:rsidRPr="00B65E40" w:rsidRDefault="00073B8B" w:rsidP="00073B8B">
      <w:pPr>
        <w:tabs>
          <w:tab w:val="left" w:pos="540"/>
        </w:tabs>
        <w:ind w:left="567"/>
        <w:jc w:val="thaiDistribute"/>
        <w:rPr>
          <w:rFonts w:ascii="Angsana New" w:hAnsi="Angsana New"/>
          <w:snapToGrid w:val="0"/>
          <w:color w:val="000000" w:themeColor="text1"/>
          <w:lang w:eastAsia="th-TH"/>
        </w:rPr>
      </w:pPr>
    </w:p>
    <w:p w:rsidR="00073B8B" w:rsidRPr="00B65E40" w:rsidRDefault="00073B8B" w:rsidP="00073B8B">
      <w:pPr>
        <w:tabs>
          <w:tab w:val="left" w:pos="540"/>
        </w:tabs>
        <w:ind w:left="567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eastAsia="th-TH"/>
        </w:rPr>
        <w:t xml:space="preserve">ค่าความนิยมจำนวน 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 w:eastAsia="th-TH"/>
        </w:rPr>
        <w:t>6</w:t>
      </w:r>
      <w:r w:rsidR="00825B63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lang w:eastAsia="th-TH"/>
        </w:rPr>
        <w:t>.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 w:eastAsia="th-TH"/>
        </w:rPr>
        <w:t>8</w:t>
      </w:r>
      <w:r w:rsidR="00825B63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lang w:eastAsia="th-TH"/>
        </w:rPr>
        <w:t xml:space="preserve"> </w:t>
      </w:r>
      <w:r w:rsidR="00825B63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eastAsia="th-TH"/>
        </w:rPr>
        <w:t>ล้านบา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eastAsia="th-TH"/>
        </w:rPr>
        <w:t>ท เกิดขึ้นจากหลายปัจจัย เช่น สิ่งที่คาดหวังจากการรวมการดำเนินงานของกิจการ โดยรวมแรงงานที่มีทักษะสูงและจะทำให้เกิดการประหยัด</w:t>
      </w:r>
      <w:r w:rsidR="00A14B7C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eastAsia="th-TH"/>
        </w:rPr>
        <w:t>จากขนาด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eastAsia="th-TH"/>
        </w:rPr>
        <w:t xml:space="preserve"> เนื่องจากขนาดและสินทรัพย์ที่ยังไม่ได้รับรู้มาก่อนในงบการเงิน เช่น แรงงาน</w:t>
      </w:r>
    </w:p>
    <w:p w:rsidR="00073B8B" w:rsidRPr="00B65E40" w:rsidRDefault="00073B8B" w:rsidP="00073B8B">
      <w:pPr>
        <w:tabs>
          <w:tab w:val="left" w:pos="540"/>
        </w:tabs>
        <w:ind w:left="567"/>
        <w:jc w:val="left"/>
        <w:rPr>
          <w:rFonts w:ascii="Angsana New" w:hAnsi="Angsana New"/>
          <w:color w:val="000000" w:themeColor="text1"/>
        </w:rPr>
      </w:pPr>
    </w:p>
    <w:p w:rsidR="00073B8B" w:rsidRPr="00B65E40" w:rsidRDefault="00A14B7C" w:rsidP="00F8226E">
      <w:pPr>
        <w:ind w:left="567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สิ่งตอบแทน</w:t>
      </w:r>
      <w:r w:rsidR="00073B8B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จ่ายสำหรับ บริษัท บิ๊กเบรน ครีเอชั่น จำกัด และสินทรัพย์ที่ได้มาและหนี้สินที่จะรับรู้ ณ วัน</w:t>
      </w:r>
      <w:r w:rsidR="008B0FBA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รวมธุรกิจ</w:t>
      </w:r>
      <w:r w:rsidR="00073B8B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สรุปได้ดังรายละเอียด</w:t>
      </w:r>
      <w:r w:rsidRPr="00B65E40">
        <w:rPr>
          <w:rFonts w:ascii="Angsana New" w:hAnsi="Angsana New"/>
          <w:color w:val="000000" w:themeColor="text1"/>
          <w:sz w:val="24"/>
          <w:szCs w:val="24"/>
          <w:cs/>
        </w:rPr>
        <w:br/>
      </w:r>
      <w:r w:rsidR="00073B8B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ของตารางข้างล่าง</w:t>
      </w:r>
    </w:p>
    <w:p w:rsidR="00073B8B" w:rsidRPr="00B65E40" w:rsidRDefault="00073B8B" w:rsidP="00073B8B">
      <w:pPr>
        <w:tabs>
          <w:tab w:val="left" w:pos="540"/>
        </w:tabs>
        <w:ind w:left="567"/>
        <w:jc w:val="left"/>
        <w:rPr>
          <w:rFonts w:ascii="Angsana New" w:hAnsi="Angsana New"/>
          <w:color w:val="000000" w:themeColor="text1"/>
        </w:rPr>
      </w:pPr>
    </w:p>
    <w:p w:rsidR="00073B8B" w:rsidRPr="00B65E40" w:rsidRDefault="00073B8B" w:rsidP="00073B8B">
      <w:pPr>
        <w:ind w:left="567"/>
        <w:jc w:val="left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 xml:space="preserve">สิ่งตอบแทนที่จ่าย ณ วันที่ </w:t>
      </w:r>
      <w:r w:rsidR="00B458FF"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สิงหาคม พ</w:t>
      </w: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>.</w:t>
      </w: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ศ</w:t>
      </w: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 xml:space="preserve">. </w:t>
      </w:r>
      <w:r w:rsidR="00B458FF"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2559</w:t>
      </w:r>
    </w:p>
    <w:p w:rsidR="00073B8B" w:rsidRPr="00B65E40" w:rsidRDefault="00073B8B" w:rsidP="00073B8B">
      <w:pPr>
        <w:tabs>
          <w:tab w:val="left" w:pos="540"/>
        </w:tabs>
        <w:ind w:left="567"/>
        <w:jc w:val="left"/>
        <w:rPr>
          <w:rFonts w:ascii="Angsana New" w:hAnsi="Angsana New"/>
          <w:color w:val="000000" w:themeColor="text1"/>
        </w:rPr>
      </w:pPr>
    </w:p>
    <w:tbl>
      <w:tblPr>
        <w:tblW w:w="9451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6291"/>
        <w:gridCol w:w="1742"/>
        <w:gridCol w:w="1418"/>
      </w:tblGrid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8226E">
            <w:pPr>
              <w:ind w:left="4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073B8B" w:rsidP="0026523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8226E">
            <w:pPr>
              <w:ind w:left="424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18" w:type="dxa"/>
          </w:tcPr>
          <w:p w:rsidR="00073B8B" w:rsidRPr="00B65E40" w:rsidRDefault="00073B8B" w:rsidP="0026523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8226E">
            <w:pPr>
              <w:ind w:left="4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เงินสด</w:t>
            </w: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B458FF" w:rsidP="0026523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8226E">
            <w:pPr>
              <w:ind w:left="4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สิ่งตอบแทนทั้งหมด</w:t>
            </w: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B458FF" w:rsidP="0026523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8226E">
            <w:pPr>
              <w:ind w:left="424"/>
              <w:jc w:val="left"/>
              <w:rPr>
                <w:rFonts w:ascii="Angsana New" w:hAnsi="Angsana New"/>
                <w:color w:val="000000" w:themeColor="text1"/>
                <w:cs/>
              </w:rPr>
            </w:pP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18" w:type="dxa"/>
          </w:tcPr>
          <w:p w:rsidR="00073B8B" w:rsidRPr="00B65E40" w:rsidRDefault="00073B8B" w:rsidP="0026523C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8226E">
            <w:pPr>
              <w:ind w:left="42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มูลค่ายุติธรรมที่รับรู้ ณ วัน</w:t>
            </w:r>
            <w:r w:rsidR="00A070A6"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</w:t>
            </w:r>
            <w:r w:rsidR="00744398"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วมธุรกิจ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สำหรับสินทรัพย์ที่ได้มาและหนี้สินที่รับมา</w:t>
            </w: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073B8B" w:rsidP="0026523C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EC5DB5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ที่ดิน อาคารและอุปกรณ์</w:t>
            </w:r>
            <w:r w:rsidR="0087208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B458FF" w:rsidP="0026523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364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369</w:t>
            </w: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73688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สินทรัพย์ภาษีเงินได้</w:t>
            </w:r>
            <w:r w:rsidR="0078117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รอตัดบัญชี</w:t>
            </w:r>
            <w:r w:rsidR="0087208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87208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B458FF" w:rsidP="0026523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671</w:t>
            </w: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73688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ภาระผูกพันผลประโยชน์เมื่อเกษียณอายุ</w:t>
            </w:r>
            <w:r w:rsidR="0087208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</w:t>
            </w:r>
            <w:r w:rsidR="0087208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073B8B" w:rsidP="0026523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8226E">
            <w:pPr>
              <w:ind w:left="4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สินทรัพย์ที่สามารถระบุได้สุทธิ</w:t>
            </w: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B458FF" w:rsidP="0026523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197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684</w:t>
            </w:r>
          </w:p>
        </w:tc>
      </w:tr>
      <w:tr w:rsidR="005B6458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73688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ค่าความนิยม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B458FF" w:rsidP="0026523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802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316</w:t>
            </w:r>
          </w:p>
        </w:tc>
      </w:tr>
      <w:tr w:rsidR="00073B8B" w:rsidRPr="00B65E40" w:rsidTr="00CF7769">
        <w:trPr>
          <w:cantSplit/>
          <w:trHeight w:val="20"/>
        </w:trPr>
        <w:tc>
          <w:tcPr>
            <w:tcW w:w="6291" w:type="dxa"/>
          </w:tcPr>
          <w:p w:rsidR="00073B8B" w:rsidRPr="00B65E40" w:rsidRDefault="00073B8B" w:rsidP="00F8226E">
            <w:pPr>
              <w:ind w:left="4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742" w:type="dxa"/>
          </w:tcPr>
          <w:p w:rsidR="00073B8B" w:rsidRPr="00B65E40" w:rsidRDefault="00073B8B" w:rsidP="0026523C">
            <w:pPr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3B8B" w:rsidRPr="00B65E40" w:rsidRDefault="00B458FF" w:rsidP="0026523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073B8B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</w:tbl>
    <w:p w:rsidR="003916FC" w:rsidRPr="00B65E40" w:rsidRDefault="003916FC" w:rsidP="00073B8B">
      <w:pPr>
        <w:ind w:left="540"/>
        <w:rPr>
          <w:rFonts w:ascii="Angsana New" w:hAnsi="Angsana New"/>
          <w:color w:val="000000" w:themeColor="text1"/>
          <w:cs/>
        </w:rPr>
      </w:pPr>
    </w:p>
    <w:p w:rsidR="003916FC" w:rsidRPr="00B65E40" w:rsidRDefault="003916FC">
      <w:pPr>
        <w:jc w:val="left"/>
        <w:rPr>
          <w:rFonts w:ascii="Angsana New" w:hAnsi="Angsana New"/>
          <w:color w:val="000000" w:themeColor="text1"/>
          <w:cs/>
        </w:rPr>
      </w:pPr>
      <w:r w:rsidRPr="00B65E40">
        <w:rPr>
          <w:rFonts w:ascii="Angsana New" w:hAnsi="Angsana New" w:hint="cs"/>
          <w:color w:val="000000" w:themeColor="text1"/>
          <w:cs/>
        </w:rPr>
        <w:br w:type="page"/>
      </w:r>
    </w:p>
    <w:p w:rsidR="003916FC" w:rsidRPr="00B65E40" w:rsidRDefault="00B458FF" w:rsidP="003916FC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4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การรวมธุรกิจ</w:t>
      </w:r>
      <w:r w:rsidR="003916F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073B8B" w:rsidRPr="00B65E40" w:rsidRDefault="00073B8B" w:rsidP="00073B8B">
      <w:pPr>
        <w:ind w:left="540"/>
        <w:rPr>
          <w:rFonts w:ascii="Angsana New" w:hAnsi="Angsana New"/>
          <w:color w:val="000000" w:themeColor="text1"/>
        </w:rPr>
      </w:pPr>
    </w:p>
    <w:p w:rsidR="00073B8B" w:rsidRPr="00B65E40" w:rsidRDefault="00700DFA" w:rsidP="00073B8B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</w:t>
      </w:r>
      <w:r w:rsidR="00073B8B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บันทึกสินทรัพย์สุทธิที่ได้มา ณ วันรวมธุรกิจ ส่วนเกินของสิ่งตอบแทนทั้งหมดที่โอนกับสินทรัพย์สุทธิที่ได้รับมาบันทึกเป็น</w:t>
      </w:r>
      <w:r w:rsidR="00073B8B"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="00073B8B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ค่าความนิยม </w:t>
      </w:r>
    </w:p>
    <w:p w:rsidR="00073B8B" w:rsidRPr="00B65E40" w:rsidRDefault="00073B8B" w:rsidP="00073B8B">
      <w:pPr>
        <w:ind w:left="540"/>
        <w:jc w:val="thaiDistribute"/>
        <w:rPr>
          <w:rFonts w:ascii="Angsana New" w:hAnsi="Angsana New"/>
          <w:color w:val="000000" w:themeColor="text1"/>
        </w:rPr>
      </w:pPr>
    </w:p>
    <w:p w:rsidR="00073B8B" w:rsidRPr="00B65E40" w:rsidRDefault="00073B8B" w:rsidP="00073B8B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ธุรกิจที่ถูก</w:t>
      </w:r>
      <w:r w:rsidR="00680BCF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ซื้อมาก่อให้เกิดรายได้จำนวน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</w:t>
      </w:r>
      <w:r w:rsidR="00680BCF" w:rsidRPr="00B65E40">
        <w:rPr>
          <w:rFonts w:ascii="Angsana New" w:hAnsi="Angsana New" w:hint="cs"/>
          <w:color w:val="000000" w:themeColor="text1"/>
          <w:sz w:val="24"/>
          <w:szCs w:val="24"/>
        </w:rPr>
        <w:t>.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85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ล้าน</w:t>
      </w:r>
      <w:r w:rsidR="00694BBB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บาท และ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ขาดทุน</w:t>
      </w:r>
      <w:r w:rsidR="00BA7B9C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จำนวน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="00680BCF" w:rsidRPr="00B65E40">
        <w:rPr>
          <w:rFonts w:ascii="Angsana New" w:hAnsi="Angsana New" w:hint="cs"/>
          <w:color w:val="000000" w:themeColor="text1"/>
          <w:sz w:val="24"/>
          <w:szCs w:val="24"/>
        </w:rPr>
        <w:t>.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33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ล้านบาทให้แก่</w:t>
      </w:r>
      <w:r w:rsidR="00700DFA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กลุ่มกิจการ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สำหรับรอบระยะเวลาตั้งแต่วันที่ 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สิงหาคม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="00680BCF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ถึงวันที่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</w:t>
      </w:r>
      <w:r w:rsidR="00BA7B9C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ธันวาคม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</w:t>
      </w:r>
    </w:p>
    <w:p w:rsidR="00073B8B" w:rsidRPr="00B65E40" w:rsidRDefault="00073B8B" w:rsidP="00073B8B">
      <w:pPr>
        <w:ind w:left="540"/>
        <w:jc w:val="thaiDistribute"/>
        <w:rPr>
          <w:rFonts w:ascii="Angsana New" w:hAnsi="Angsana New"/>
          <w:color w:val="000000" w:themeColor="text1"/>
        </w:rPr>
      </w:pPr>
    </w:p>
    <w:p w:rsidR="00073B8B" w:rsidRPr="00B65E40" w:rsidRDefault="00073B8B" w:rsidP="00073B8B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ถ้า</w:t>
      </w:r>
      <w:r w:rsidR="00DE1749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การรวมธุรกิจ</w:t>
      </w:r>
      <w:r w:rsidR="00680BCF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เกิดขึ้น ณ 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มกราคม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รายได้รวมและกำไรรวมสำหรับงวด</w:t>
      </w:r>
      <w:r w:rsidR="00BA7B9C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ปี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สิ้นสุดวันที่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31</w:t>
      </w:r>
      <w:r w:rsidR="00BA7B9C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ธันวาคม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="00BA7B9C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จะเป็น </w:t>
      </w:r>
      <w:r w:rsidR="003916FC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/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525</w:t>
      </w:r>
      <w:r w:rsidR="00680BCF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.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91</w:t>
      </w:r>
      <w:r w:rsidR="00BA7B9C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ล้าน</w:t>
      </w:r>
      <w:r w:rsidR="00BA7B9C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บาท และ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39</w:t>
      </w:r>
      <w:r w:rsidR="00680BCF" w:rsidRPr="00B65E40">
        <w:rPr>
          <w:rFonts w:ascii="Angsana New" w:hAnsi="Angsana New" w:hint="cs"/>
          <w:color w:val="000000" w:themeColor="text1"/>
          <w:sz w:val="24"/>
          <w:szCs w:val="24"/>
        </w:rPr>
        <w:t>.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23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ล้านบาท ตามลำดับ</w:t>
      </w:r>
    </w:p>
    <w:p w:rsidR="00073B8B" w:rsidRPr="00B65E40" w:rsidRDefault="00073B8B" w:rsidP="00073B8B">
      <w:pPr>
        <w:ind w:left="540"/>
        <w:jc w:val="thaiDistribute"/>
        <w:rPr>
          <w:rFonts w:ascii="Angsana New" w:hAnsi="Angsana New"/>
          <w:color w:val="000000" w:themeColor="text1"/>
        </w:rPr>
      </w:pPr>
    </w:p>
    <w:p w:rsidR="00073B8B" w:rsidRPr="00B65E40" w:rsidRDefault="00155365" w:rsidP="00073B8B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u w:val="single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u w:val="single"/>
          <w:cs/>
        </w:rPr>
        <w:t>เงื่อนไขสิทธิใน</w:t>
      </w:r>
      <w:r w:rsidR="00073B8B" w:rsidRPr="00B65E40">
        <w:rPr>
          <w:rFonts w:ascii="Angsana New" w:hAnsi="Angsana New" w:hint="cs"/>
          <w:color w:val="000000" w:themeColor="text1"/>
          <w:sz w:val="24"/>
          <w:szCs w:val="24"/>
          <w:u w:val="single"/>
          <w:cs/>
        </w:rPr>
        <w:t>การขายหุ้นคืน</w:t>
      </w:r>
    </w:p>
    <w:p w:rsidR="00073B8B" w:rsidRPr="00B65E40" w:rsidRDefault="00073B8B" w:rsidP="00073B8B">
      <w:pPr>
        <w:ind w:left="540"/>
        <w:jc w:val="thaiDistribute"/>
        <w:rPr>
          <w:rFonts w:ascii="Angsana New" w:hAnsi="Angsana New"/>
          <w:color w:val="000000" w:themeColor="text1"/>
        </w:rPr>
      </w:pPr>
    </w:p>
    <w:p w:rsidR="003916FC" w:rsidRPr="00B65E40" w:rsidRDefault="00073B8B" w:rsidP="00073B8B">
      <w:pPr>
        <w:ind w:left="54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บริษัทตกลงเงื่อนไขในการ</w:t>
      </w:r>
      <w:r w:rsidR="00155365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ดำรงสิทธิในการ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ขายหุ้นคืนกับกลุ่มผู้ถือหุ้นเดิมของบริษัท บิ๊กเบรน ครีเอชั่น จำกัด (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“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กลุ่มผู้ถือหุ้นเดิม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”)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หากผลการดำเนินงานภายใน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ปีน้อยกว่าแผนที่กลุ่มผู้ถือหุ้นเดิมได้นำเสนอแก่บริษัทเกินกว่าร้อยละ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20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ทั้งนี้ผลการดำเนินงานไม่รวมงานที่ได้รับจากบริษัท โดยกลุ่มผู้ถือหุ้นเดิมตกลงรับซื้อหุ้นในส่วนของบริษัททั้งหมดในราคาที่บริษัทเข้าลงทุนบวกด้วยอัตราผลตอบแทนที่ตกลงนับจากวันที่บริษัท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เข้าลงทุน หรือในราคาตามบัญชีสุทธิต่อหุ้น ณ รอบระยะเวลาบัญชีที่ใกล้กับระยะเวลาการประกาศขายหุ้นคืนมากที่สุด แล้วแต่จำนวนใด</w:t>
      </w:r>
      <w:r w:rsidR="003916FC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br/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จะสูงกว่า</w:t>
      </w:r>
    </w:p>
    <w:p w:rsidR="00073B8B" w:rsidRPr="00B65E40" w:rsidRDefault="00073B8B" w:rsidP="00073B8B">
      <w:pPr>
        <w:ind w:left="540"/>
        <w:jc w:val="thaiDistribute"/>
        <w:rPr>
          <w:rFonts w:ascii="Angsana New" w:hAnsi="Angsana New"/>
          <w:color w:val="000000" w:themeColor="text1"/>
          <w:spacing w:val="-4"/>
          <w:cs/>
        </w:rPr>
      </w:pPr>
    </w:p>
    <w:p w:rsidR="004D0451" w:rsidRPr="00B65E40" w:rsidRDefault="00B458FF" w:rsidP="004D0451">
      <w:pPr>
        <w:pStyle w:val="a"/>
        <w:tabs>
          <w:tab w:val="right" w:pos="8460"/>
          <w:tab w:val="right" w:pos="10260"/>
        </w:tabs>
        <w:ind w:left="540" w:right="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5</w:t>
      </w:r>
      <w:r w:rsidR="004D0451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4D0451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การจัดประเภทรายการใหม่</w:t>
      </w:r>
    </w:p>
    <w:p w:rsidR="004D0451" w:rsidRPr="00B65E40" w:rsidRDefault="004D0451" w:rsidP="004D0451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4D0451" w:rsidRPr="00B65E40" w:rsidRDefault="004D0451" w:rsidP="004D0451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ในระหว่างปีกลุ่มกิจการได้มีการจัดประเภทรายการใหม่สำหรับภาษีซื้อรอใบกำกับ</w:t>
      </w:r>
      <w:r w:rsidR="000A2EBE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ภาษี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และภาษีขายไม่ถึงกำหนด เนื่องจากกลุ่มกิจการ</w:t>
      </w:r>
      <w:r w:rsidR="000A2EBE" w:rsidRPr="00B65E40">
        <w:rPr>
          <w:rFonts w:ascii="Angsana New" w:hAnsi="Angsana New"/>
          <w:color w:val="000000" w:themeColor="text1"/>
          <w:sz w:val="24"/>
          <w:szCs w:val="24"/>
          <w:cs/>
          <w:lang w:val="en-GB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ได้มีการจัดประเภทรายการใหม่โดยแยกภาษีซื้อรอใบกำกับต่างหากจากภาษีขายไม่ถึงกำหนด ตัวเลขเปรียบเทียบจึงมีการปรับใหม่เพื่อให้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สอดคล้องกับตัวเลขในปีปัจจุบัน ดังนั้น ณ วันที่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31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 ธันวาคม พ.ศ.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 ใน</w:t>
      </w:r>
      <w:r w:rsidR="00A070A6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>งบ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>การเงินรวม สินทรัพย์หมุนเวียนอื่นและหนี้สินหมุนเวียน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อื่น เพิ่มขึ้น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4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633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527</w:t>
      </w:r>
      <w:r w:rsidR="00A070A6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บาท และ ในงบ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การเงินเฉพาะกิจการ สินทรัพย์หมุนเวียนอื่นและหนี้สินหมุนเวียนอื่น เพิ่มขึ้น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070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684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บาท</w:t>
      </w:r>
    </w:p>
    <w:p w:rsidR="004D0451" w:rsidRPr="00B65E40" w:rsidRDefault="004D0451" w:rsidP="00963620">
      <w:pPr>
        <w:pStyle w:val="a"/>
        <w:tabs>
          <w:tab w:val="right" w:pos="8460"/>
          <w:tab w:val="right" w:pos="10260"/>
        </w:tabs>
        <w:ind w:left="540" w:right="0" w:hanging="540"/>
        <w:rPr>
          <w:rFonts w:ascii="Angsana New" w:hAnsi="Angsana New" w:cs="Angsana New"/>
          <w:b/>
          <w:bCs/>
          <w:color w:val="000000" w:themeColor="text1"/>
          <w:sz w:val="20"/>
          <w:szCs w:val="20"/>
          <w:lang w:val="en-GB"/>
        </w:rPr>
      </w:pPr>
    </w:p>
    <w:p w:rsidR="001977DD" w:rsidRPr="00B65E40" w:rsidRDefault="00B458FF" w:rsidP="00963620">
      <w:pPr>
        <w:pStyle w:val="a"/>
        <w:tabs>
          <w:tab w:val="right" w:pos="8460"/>
          <w:tab w:val="right" w:pos="10260"/>
        </w:tabs>
        <w:ind w:left="540" w:right="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6</w:t>
      </w:r>
      <w:r w:rsidR="001977DD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1977DD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ประมาณการทางบัญชีที่สำคัญ ข้อสมมติฐานและการใช้ดุลยพินิจ</w:t>
      </w:r>
    </w:p>
    <w:p w:rsidR="001977DD" w:rsidRPr="00B65E40" w:rsidRDefault="001977DD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D81803" w:rsidRPr="00B65E40" w:rsidRDefault="00D81803" w:rsidP="00D81803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การประมาณการ ข้อสมมติฐานและการใช้ดุลยพินิจ 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:rsidR="00D81803" w:rsidRPr="00B65E40" w:rsidRDefault="00D81803" w:rsidP="00D81803">
      <w:pPr>
        <w:ind w:left="540"/>
        <w:jc w:val="thaiDistribute"/>
        <w:rPr>
          <w:rFonts w:ascii="Angsana New" w:hAnsi="Angsana New"/>
          <w:color w:val="000000" w:themeColor="text1"/>
          <w:lang w:val="en-GB"/>
        </w:rPr>
      </w:pPr>
    </w:p>
    <w:p w:rsidR="008056B2" w:rsidRPr="00B65E40" w:rsidRDefault="00B458FF" w:rsidP="008056B2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6</w:t>
      </w:r>
      <w:r w:rsidR="008056B2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1</w:t>
      </w:r>
      <w:r w:rsidR="008056B2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ประมาณการทางบัญชีที่สำคัญ และข้อสมมติฐาน</w:t>
      </w:r>
    </w:p>
    <w:p w:rsidR="008056B2" w:rsidRPr="00B65E40" w:rsidRDefault="008056B2" w:rsidP="008056B2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b/>
          <w:bCs/>
          <w:color w:val="000000" w:themeColor="text1"/>
          <w:sz w:val="20"/>
          <w:szCs w:val="20"/>
          <w:cs/>
          <w:lang w:val="en-GB"/>
        </w:rPr>
      </w:pPr>
    </w:p>
    <w:p w:rsidR="00117E7A" w:rsidRPr="00B65E40" w:rsidRDefault="00D81803" w:rsidP="008056B2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กลุ่มกิจการมีการประมาณการทางบัญชี และใช้ข้อสมมติฐานที่เกี่ยวข้องกับเหตุการณ์ในอนาคต ผลของประมาณการทางบัญชีอาจ</w:t>
      </w:r>
      <w:r w:rsidR="003916F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br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ไม่ตรงกับผลที่เกิดขึ้นจริง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:rsidR="00117E7A" w:rsidRPr="00B65E40" w:rsidRDefault="00117E7A">
      <w:pPr>
        <w:jc w:val="left"/>
        <w:rPr>
          <w:rFonts w:ascii="Angsana New" w:hAnsi="Angsana New"/>
          <w:color w:val="000000" w:themeColor="text1"/>
          <w:cs/>
          <w:lang w:val="en-GB"/>
        </w:rPr>
      </w:pPr>
    </w:p>
    <w:p w:rsidR="00962A44" w:rsidRPr="00B65E40" w:rsidRDefault="008056B2" w:rsidP="008056B2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>(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ก)</w:t>
      </w:r>
      <w:r w:rsidR="00962A44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ab/>
        <w:t>การด้อยค่าของลูกหนี้การค้า</w:t>
      </w:r>
    </w:p>
    <w:p w:rsidR="00962A44" w:rsidRPr="00B65E40" w:rsidRDefault="00962A44" w:rsidP="0096362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B61071" w:rsidRPr="00B65E40" w:rsidRDefault="008056B2" w:rsidP="008056B2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ab/>
      </w:r>
      <w:r w:rsidR="00C81634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</w:t>
      </w:r>
      <w:r w:rsidR="005C2AC6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ได้กำหนดค่</w:t>
      </w:r>
      <w:r w:rsidR="0078501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า</w:t>
      </w:r>
      <w:r w:rsidR="005C2AC6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เผื่อหนี้สงสัยจะสูญเพื่อให้สะท้อนถึงการด้อยค่าลงของลูกหนี้การค้าซึ่งเกี่ยวพันกับประมาณการผลขาดทุนอันเป็นผลมาจากการที่</w:t>
      </w:r>
      <w:r w:rsidR="0078501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ลูกค้าไม่มีความสามารถในการชำระหนี้ ค่าเผื่อหนี้สงสัยจะสูญนั้นเป็นผลมาจากการที่</w:t>
      </w:r>
      <w:r w:rsidR="00C81634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</w:t>
      </w:r>
      <w:r w:rsidR="0078501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ได้ประเมินกระแสเงินสดไหลเข้าในอนาคต ซึ่งการประเมินนั้นอยู่บนพื้นฐานเกี่ยวกับประสบการณ์ในอดีตของการติดตามทวงถาม ความมีชื่อเสียงและการผิ</w:t>
      </w:r>
      <w:r w:rsidR="00C167F1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ดนัดชำระหนี้และการพิจารณาแนวโน้ม</w:t>
      </w:r>
      <w:r w:rsidR="00785019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ของตลาด</w:t>
      </w:r>
    </w:p>
    <w:p w:rsidR="003916FC" w:rsidRPr="00B65E40" w:rsidRDefault="003916FC">
      <w:pPr>
        <w:jc w:val="left"/>
        <w:rPr>
          <w:rFonts w:ascii="Angsana New" w:eastAsia="Times New Roman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br w:type="page"/>
      </w:r>
    </w:p>
    <w:p w:rsidR="003916FC" w:rsidRPr="00B65E40" w:rsidRDefault="00B458FF" w:rsidP="003916FC">
      <w:pPr>
        <w:pStyle w:val="a"/>
        <w:tabs>
          <w:tab w:val="right" w:pos="8460"/>
          <w:tab w:val="right" w:pos="10260"/>
        </w:tabs>
        <w:ind w:left="540" w:right="0" w:hanging="540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6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ประมาณการทางบัญชีที่สำคัญ ข้อสมมติฐานและการใช้ดุลยพินิจ</w:t>
      </w:r>
      <w:r w:rsidR="003916F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3916FC" w:rsidRPr="00B65E40" w:rsidRDefault="003916FC" w:rsidP="003916FC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3916FC" w:rsidRPr="00B65E40" w:rsidRDefault="00B458FF" w:rsidP="003916FC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6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1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ประมาณการทางบัญชีที่สำคัญ และข้อสมมติฐาน</w:t>
      </w:r>
      <w:r w:rsidR="003916F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4C227C" w:rsidRPr="00B65E40" w:rsidRDefault="004C227C" w:rsidP="004C227C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BB627A" w:rsidRPr="00B65E40" w:rsidRDefault="008056B2" w:rsidP="008056B2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(ข)</w:t>
      </w:r>
      <w:r w:rsidR="00BB627A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ab/>
      </w:r>
      <w:r w:rsidR="00BB627A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ค่าเผื่อการลดมูลค่าของสินค้าคงเหลือ</w:t>
      </w:r>
    </w:p>
    <w:p w:rsidR="00BB627A" w:rsidRPr="00B65E40" w:rsidRDefault="00BB627A" w:rsidP="00A31AE4">
      <w:pPr>
        <w:pStyle w:val="a"/>
        <w:tabs>
          <w:tab w:val="right" w:pos="8460"/>
          <w:tab w:val="right" w:pos="10260"/>
        </w:tabs>
        <w:ind w:left="144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BB627A" w:rsidRPr="00B65E40" w:rsidRDefault="00C81634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</w:t>
      </w:r>
      <w:r w:rsidR="00BB627A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ตั้งค่าเผื่อการลดมูลค่าของสินค้าคงเหลือโดยประมาณการมูลค่าสุทธิที่จะได้รับ ซึ่งคำ</w:t>
      </w:r>
      <w:r w:rsidR="008056B2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นวณจากราคาปกติที่คาดว่า</w:t>
      </w:r>
      <w:r w:rsidR="003916FC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br/>
      </w:r>
      <w:r w:rsidR="008056B2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จะขายได้</w:t>
      </w:r>
      <w:r w:rsidR="00BB627A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ของธุรกิจหักด้วยค่าใช้จ่ายที่จำเป็นเพื่อให้สินค้านั้นอยู่ในสภาพพร้อมขายนอกจากนี้แล้ว การคำนวณดังกล่าวต้องอาศัยการประมาณของผู้บริหาร โดยพิจารณาจากข้อมูลในอดีต ประสบการณ์ของผู้บริหารในธุรกิจ และแนวโน้มของตลาด</w:t>
      </w:r>
    </w:p>
    <w:p w:rsidR="00BB627A" w:rsidRPr="00B65E40" w:rsidRDefault="00BB627A" w:rsidP="00A31AE4">
      <w:pPr>
        <w:pStyle w:val="a"/>
        <w:tabs>
          <w:tab w:val="right" w:pos="8460"/>
          <w:tab w:val="right" w:pos="10260"/>
        </w:tabs>
        <w:ind w:left="144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BF7E9F" w:rsidRPr="00B65E40" w:rsidRDefault="008056B2" w:rsidP="008056B2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(ค)</w:t>
      </w:r>
      <w:r w:rsidR="00BF7E9F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ab/>
      </w:r>
      <w:r w:rsidR="00BF7E9F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อาคารและอุปกรณ์ และสินทรัพย์ไม่มีตัวตน</w:t>
      </w:r>
    </w:p>
    <w:p w:rsidR="00BF7E9F" w:rsidRPr="00B65E40" w:rsidRDefault="00BF7E9F" w:rsidP="00A31AE4">
      <w:pPr>
        <w:pStyle w:val="a"/>
        <w:tabs>
          <w:tab w:val="right" w:pos="8460"/>
          <w:tab w:val="right" w:pos="10260"/>
        </w:tabs>
        <w:ind w:left="144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BF7E9F" w:rsidRPr="00B65E40" w:rsidRDefault="00BF7E9F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ฝ่ายบริหารเป็นผู้ประมาณการอายุการใ</w:t>
      </w:r>
      <w:r w:rsidR="00AC67B3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ช้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งานสำหรับอาคารและอุปกรณ์ และสินทรัพย์ไม่มีตัวตนของ</w:t>
      </w:r>
      <w:r w:rsidR="00353D40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บริษัท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โดยฝ่ายบริหารจะมีการทบทวนค่าเสื่อมราคาเมื่ออายุการใช้งานมีความแตกต่างไปจากการประมาณการในงวดก่อน หรือมีการตัดจำหน่ายสินทรัพย์</w:t>
      </w:r>
      <w:r w:rsidR="005B37A8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ที่เสื่อมสภาพหรือไม่ได้ใช้งานโดยการขายหรือเลิกใช้</w:t>
      </w:r>
    </w:p>
    <w:p w:rsidR="007571F4" w:rsidRPr="00B65E40" w:rsidRDefault="007571F4" w:rsidP="00A31AE4">
      <w:pPr>
        <w:ind w:left="1440"/>
        <w:jc w:val="left"/>
        <w:rPr>
          <w:rFonts w:ascii="Angsana New" w:hAnsi="Angsana New"/>
          <w:color w:val="000000" w:themeColor="text1"/>
          <w:lang w:val="en-GB"/>
        </w:rPr>
      </w:pPr>
    </w:p>
    <w:p w:rsidR="007571F4" w:rsidRPr="00B65E40" w:rsidRDefault="008056B2" w:rsidP="008056B2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(ง)</w:t>
      </w:r>
      <w:r w:rsidR="007571F4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ab/>
      </w:r>
      <w:r w:rsidR="007571F4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ประมาณการการด้อยค่าของค่าความนิยม</w:t>
      </w:r>
    </w:p>
    <w:p w:rsidR="007571F4" w:rsidRPr="00B65E40" w:rsidRDefault="007571F4" w:rsidP="00A31AE4">
      <w:pPr>
        <w:ind w:left="144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7571F4" w:rsidRPr="00B65E40" w:rsidRDefault="007571F4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กลุ่มกิจการทดสอบการด้อยค่าของค่าความนิยมทุกปี ตามที่ได้กล่าวในหมายเหตุ 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.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>13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มูลค่าที่คาดว่าจะได้รับคืนของหน่วยสินทรัพย์ที่ก่อให้เกิดเงินสด พิจารณาจากการคำนวณมูลค่าจากการใช้ การคำนวณดังกล่าวอาศัยการประมาณการ</w:t>
      </w:r>
    </w:p>
    <w:p w:rsidR="007571F4" w:rsidRPr="00B65E40" w:rsidRDefault="007571F4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7571F4" w:rsidRPr="00B65E40" w:rsidRDefault="007571F4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หากประมาณการของปัจจัยเหล่านี้ ณ วันที่ 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ธันวาคม พ.ศ. 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เปลี่ยนแปลงไปมากกว่าประมาณการที่ผู้บริหารประมาณไว้เมื่อวันที่ 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 ธันวาคม พ.ศ. 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กลุ่มกิจการจะต้องพิจารณาตั้งประมาณการด้อยค่าของค่าความนิยม</w:t>
      </w:r>
    </w:p>
    <w:p w:rsidR="007571F4" w:rsidRDefault="007571F4" w:rsidP="00A31AE4">
      <w:pPr>
        <w:ind w:left="144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525AAD" w:rsidRPr="00B65E40" w:rsidRDefault="00525AAD" w:rsidP="00525AAD">
      <w:pPr>
        <w:tabs>
          <w:tab w:val="right" w:pos="9461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กำไรขั้นต้น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ab/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ลดลงร้อยละ </w:t>
      </w:r>
      <w:r>
        <w:rPr>
          <w:rFonts w:ascii="Angsana New" w:hAnsi="Angsana New"/>
          <w:snapToGrid w:val="0"/>
          <w:color w:val="000000" w:themeColor="text1"/>
          <w:sz w:val="24"/>
          <w:szCs w:val="24"/>
          <w:lang w:val="en-GB"/>
        </w:rPr>
        <w:t>0.13</w:t>
      </w:r>
    </w:p>
    <w:p w:rsidR="00525AAD" w:rsidRPr="00B65E40" w:rsidRDefault="00525AAD" w:rsidP="00525AAD">
      <w:pPr>
        <w:tabs>
          <w:tab w:val="right" w:pos="9461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อัตราการ</w:t>
      </w:r>
      <w:r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เติบโต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ab/>
      </w:r>
      <w:r w:rsidR="00C65B7F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ลดลง</w:t>
      </w:r>
      <w:bookmarkStart w:id="4" w:name="_GoBack"/>
      <w:bookmarkEnd w:id="4"/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ร้อยละ </w:t>
      </w:r>
      <w:r>
        <w:rPr>
          <w:rFonts w:ascii="Angsana New" w:hAnsi="Angsana New"/>
          <w:snapToGrid w:val="0"/>
          <w:color w:val="000000" w:themeColor="text1"/>
          <w:sz w:val="24"/>
          <w:szCs w:val="24"/>
          <w:lang w:val="en-GB"/>
        </w:rPr>
        <w:t>0.14</w:t>
      </w:r>
    </w:p>
    <w:p w:rsidR="00525AAD" w:rsidRPr="00B65E40" w:rsidRDefault="00525AAD" w:rsidP="00525AAD">
      <w:pPr>
        <w:tabs>
          <w:tab w:val="right" w:pos="9461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อัตราคิดลด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ab/>
        <w:t xml:space="preserve">เพิ่มขึ้นร้อยละ </w:t>
      </w:r>
      <w:r>
        <w:rPr>
          <w:rFonts w:ascii="Angsana New" w:hAnsi="Angsana New"/>
          <w:snapToGrid w:val="0"/>
          <w:color w:val="000000" w:themeColor="text1"/>
          <w:sz w:val="24"/>
          <w:szCs w:val="24"/>
          <w:lang w:val="en-GB"/>
        </w:rPr>
        <w:t>0.04</w:t>
      </w:r>
    </w:p>
    <w:p w:rsidR="00525AAD" w:rsidRPr="00525AAD" w:rsidRDefault="00525AAD" w:rsidP="00A31AE4">
      <w:pPr>
        <w:ind w:left="1440"/>
        <w:jc w:val="thaiDistribute"/>
        <w:rPr>
          <w:rFonts w:ascii="Angsana New" w:hAnsi="Angsana New"/>
          <w:snapToGrid w:val="0"/>
          <w:color w:val="000000" w:themeColor="text1"/>
          <w:lang w:val="en-GB"/>
        </w:rPr>
      </w:pPr>
    </w:p>
    <w:p w:rsidR="007571F4" w:rsidRPr="00B65E40" w:rsidRDefault="008056B2" w:rsidP="008056B2">
      <w:pPr>
        <w:tabs>
          <w:tab w:val="right" w:pos="7200"/>
          <w:tab w:val="right" w:pos="8540"/>
        </w:tabs>
        <w:ind w:left="1440" w:hanging="36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(จ)</w:t>
      </w:r>
      <w:r w:rsidR="007571F4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ab/>
      </w:r>
      <w:r w:rsidR="007571F4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ภาระผูกพันผลประโยชน์เมื่อเกษียณอายุ</w:t>
      </w:r>
    </w:p>
    <w:p w:rsidR="007571F4" w:rsidRPr="00B65E40" w:rsidRDefault="007571F4" w:rsidP="00A31AE4">
      <w:pPr>
        <w:ind w:left="144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7571F4" w:rsidRPr="00B65E40" w:rsidRDefault="007571F4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มูลค่าปัจจุบันของภาระผูกพันผลประโยชน์เมื่อเกษียณอายุขึ้นอยู่กับหลายปัจจัยที่ใช้ในการคำนวณตามหลักคณิตศาสตร์ประกันภัยโดยมีข้อสมมติฐานหลายตัว รวมถึงข้อสมมติฐานเกี่ยวกับอัตราคิดลด การเปลี่ยนแปลงของข้อสมมติฐานเหล่านี้จะส่งผลกระทบต่อมูลค่าของภาระผูกพันผลประโยชน์เมื่อเกษียณอายุ</w:t>
      </w:r>
    </w:p>
    <w:p w:rsidR="007571F4" w:rsidRPr="00B65E40" w:rsidRDefault="007571F4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7571F4" w:rsidRPr="00B65E40" w:rsidRDefault="007571F4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กลุ่มกิจการได้พิจารณาอัตราคิดลดที่เหมาะสมในแต่ละปี ซึ่งได้แก่อัตราดอกเบี้ยที่ควรจะใช้ในการกำหนดมูลค่าปัจจุบันของประมาณการกระแสเงินสดที่คาดว่าจะต้องจ่ายภาระผูกพันผลประโยชน์เมื่อเกษียณอายุ ในการพิจารณาอัตราคิดลดที่เหมาะสมกลุ่มกิจการพิจารณาใช้อัตราผลตอบแทนในตลาดของพันธบัตรรัฐบาล ซึ่งเป็นสกุลเงินเดียวกับสกุลเงินที่ต้องจ่ายชำระผลประโยชน์เมื่อเกษียณอายุ และมีอายุครบกำหนดใกล้เคียงกับระยะเวลาที่ต้องจ่ายชำระภาระผูกพันผลประโยชน์เมื่อเกษียณอายุที่เกี่ยวข้อง</w:t>
      </w:r>
    </w:p>
    <w:p w:rsidR="007571F4" w:rsidRPr="00B65E40" w:rsidRDefault="007571F4" w:rsidP="00A31AE4">
      <w:pPr>
        <w:ind w:left="1440"/>
        <w:jc w:val="thaiDistribute"/>
        <w:rPr>
          <w:rFonts w:ascii="Angsana New" w:hAnsi="Angsana New"/>
          <w:snapToGrid w:val="0"/>
          <w:color w:val="000000" w:themeColor="text1"/>
        </w:rPr>
      </w:pPr>
    </w:p>
    <w:p w:rsidR="007571F4" w:rsidRPr="00B65E40" w:rsidRDefault="007571F4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ข้อสมมติฐานหลักอื่น</w:t>
      </w:r>
      <w:r w:rsidR="0015422D" w:rsidRPr="00B65E40">
        <w:rPr>
          <w:rFonts w:ascii="Angsana New" w:hAnsi="Angsana New" w:hint="cs"/>
          <w:snapToGrid w:val="0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 xml:space="preserve">ๆ สำหรับภาระผูกพันผลประโยชน์เมื่อเกษียณอายุ ได้เปิดเผยข้อมูลเพิ่มเติมอยู่ในหมายเหตุ </w:t>
      </w:r>
      <w:r w:rsidR="00B458FF" w:rsidRPr="00B458FF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>25</w:t>
      </w:r>
    </w:p>
    <w:p w:rsidR="002D5DA6" w:rsidRPr="00B65E40" w:rsidRDefault="002D5DA6" w:rsidP="00A31AE4">
      <w:pPr>
        <w:tabs>
          <w:tab w:val="right" w:pos="7200"/>
          <w:tab w:val="right" w:pos="8540"/>
        </w:tabs>
        <w:ind w:left="1440"/>
        <w:jc w:val="thaiDistribute"/>
        <w:rPr>
          <w:rFonts w:ascii="Angsana New" w:hAnsi="Angsana New"/>
          <w:snapToGrid w:val="0"/>
          <w:color w:val="000000" w:themeColor="text1"/>
          <w:lang w:val="en-GB"/>
        </w:rPr>
      </w:pPr>
    </w:p>
    <w:p w:rsidR="00237FF5" w:rsidRPr="00B65E40" w:rsidRDefault="00237FF5">
      <w:pPr>
        <w:jc w:val="left"/>
        <w:rPr>
          <w:rFonts w:ascii="Angsana New" w:eastAsia="Times New Roman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eastAsia="Times New Roman" w:hAnsi="Angsana New" w:hint="cs"/>
          <w:color w:val="000000" w:themeColor="text1"/>
          <w:sz w:val="24"/>
          <w:szCs w:val="24"/>
          <w:cs/>
          <w:lang w:val="en-GB"/>
        </w:rPr>
        <w:br w:type="page"/>
      </w:r>
    </w:p>
    <w:p w:rsidR="003916FC" w:rsidRPr="00B65E40" w:rsidRDefault="00B458FF" w:rsidP="003916FC">
      <w:pPr>
        <w:pStyle w:val="a"/>
        <w:tabs>
          <w:tab w:val="right" w:pos="8460"/>
          <w:tab w:val="right" w:pos="10260"/>
        </w:tabs>
        <w:ind w:left="540" w:right="0" w:hanging="540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6</w:t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3916F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ประมาณการทางบัญชีที่สำคัญ ข้อสมมติฐานและการใช้ดุลยพินิจ</w:t>
      </w:r>
      <w:r w:rsidR="003916F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3916FC" w:rsidRPr="00B65E40" w:rsidRDefault="003916FC" w:rsidP="002D5DA6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</w:p>
    <w:p w:rsidR="002D5DA6" w:rsidRPr="00B65E40" w:rsidRDefault="00B458FF" w:rsidP="002D5DA6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6</w:t>
      </w:r>
      <w:r w:rsidR="002D5DA6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2D5DA6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การใช้ดุลยพินิจที่สำคัญในการปฏิบัติตามมาตรฐานการบัญชี</w:t>
      </w:r>
    </w:p>
    <w:p w:rsidR="002D5DA6" w:rsidRPr="00B65E40" w:rsidRDefault="002D5DA6" w:rsidP="002D5DA6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</w:p>
    <w:p w:rsidR="002D5DA6" w:rsidRPr="00B65E40" w:rsidRDefault="002D5DA6" w:rsidP="002D5DA6">
      <w:pPr>
        <w:pStyle w:val="a"/>
        <w:tabs>
          <w:tab w:val="right" w:pos="8460"/>
          <w:tab w:val="right" w:pos="10260"/>
        </w:tabs>
        <w:ind w:left="1620" w:hanging="540"/>
        <w:rPr>
          <w:rFonts w:ascii="Angsana New" w:hAnsi="Angsana New" w:cs="Angsana New"/>
          <w:color w:val="000000" w:themeColor="text1"/>
          <w:sz w:val="24"/>
          <w:szCs w:val="24"/>
          <w:u w:val="single"/>
          <w:cs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u w:val="single"/>
          <w:cs/>
          <w:lang w:val="en-GB"/>
        </w:rPr>
        <w:t>การร่วมการงาน</w:t>
      </w:r>
    </w:p>
    <w:p w:rsidR="002D5DA6" w:rsidRPr="00B65E40" w:rsidRDefault="002D5DA6" w:rsidP="002D5DA6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cs/>
          <w:lang w:val="en-GB"/>
        </w:rPr>
      </w:pPr>
    </w:p>
    <w:p w:rsidR="002D5DA6" w:rsidRPr="00B65E40" w:rsidRDefault="002D5DA6" w:rsidP="003916FC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กลุ่มกิจการถือสิทธิในการออกเสียงร้อยละ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50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ของการร่วมการงานของกลุ่มกิจการ กลุ่มกิจการมีการควบคุมร่วมในการงานนี้ เนื่องจากภายใต้สัญญาที่ตกลงร่วมกันได้กำหนดว่าการตัดสินใจใดๆเกี่ยวกับกิจกรรมที่เกี่ยวข้องจะต้องได้รับความเห็นชอบอย่างเป็นเอกฉันท์ จากผู้ที่ร่วมกันควบคุมการงานแล้วเท่านั้น</w:t>
      </w:r>
    </w:p>
    <w:p w:rsidR="002D5DA6" w:rsidRPr="00B65E40" w:rsidRDefault="002D5DA6" w:rsidP="003916FC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2D5DA6" w:rsidRPr="00B65E40" w:rsidRDefault="002D5DA6" w:rsidP="003916FC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ารร่วมการงานของกลุ่มกิจการได้จัดตั้งขึ้นในรูปแบบบริษัทจำกัดและให้สิทธิในสินทรัพย์สุทธิของบริษัทจำกัดนี้ แก่กลุ่มกิจการและผู้ร่วมการงานอื่น ภายใต้ข้อตกลงร่วมกัน ดังนั้นการงานนี้จึงจัดประเภทเป็น</w:t>
      </w:r>
      <w:r w:rsidR="00932629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932629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US"/>
        </w:rPr>
        <w:t>“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การร่วมค้า”</w:t>
      </w:r>
    </w:p>
    <w:p w:rsidR="002D5DA6" w:rsidRPr="00B65E40" w:rsidRDefault="002D5DA6">
      <w:pPr>
        <w:jc w:val="left"/>
        <w:rPr>
          <w:rFonts w:ascii="Angsana New" w:eastAsia="Times New Roman" w:hAnsi="Angsana New"/>
          <w:color w:val="000000" w:themeColor="text1"/>
          <w:sz w:val="24"/>
          <w:szCs w:val="24"/>
          <w:lang w:val="en-GB"/>
        </w:rPr>
      </w:pPr>
    </w:p>
    <w:p w:rsidR="001977DD" w:rsidRPr="00B65E40" w:rsidRDefault="00B458FF" w:rsidP="00963620">
      <w:pPr>
        <w:pStyle w:val="a"/>
        <w:tabs>
          <w:tab w:val="right" w:pos="8460"/>
          <w:tab w:val="right" w:pos="10260"/>
        </w:tabs>
        <w:ind w:left="54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7</w:t>
      </w:r>
      <w:r w:rsidR="001977DD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1977DD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การจัดการความเสี่ยงในส่วนของทุน</w:t>
      </w:r>
    </w:p>
    <w:p w:rsidR="001977DD" w:rsidRPr="00B65E40" w:rsidRDefault="001977DD" w:rsidP="00963620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832F4D" w:rsidRPr="00B65E40" w:rsidRDefault="00832F4D" w:rsidP="00CF7769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วัตถุประสงค์ของกลุ่มกิจการในการบริหารทุนของบริษัทนั้นเพื่อดำรงไว้ซึ่งความสามารถในการดำเนินงานอย่างต่อเนื่องของกลุ่มกิจการ</w:t>
      </w:r>
      <w:r w:rsidR="00CF7769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br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</w:t>
      </w:r>
      <w:r w:rsidR="00CF7769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br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ของเงินทุน</w:t>
      </w:r>
    </w:p>
    <w:p w:rsidR="00832F4D" w:rsidRPr="00B65E40" w:rsidRDefault="00832F4D" w:rsidP="00832F4D">
      <w:pPr>
        <w:pStyle w:val="a"/>
        <w:tabs>
          <w:tab w:val="right" w:pos="8460"/>
          <w:tab w:val="right" w:pos="10260"/>
        </w:tabs>
        <w:ind w:left="547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96126D" w:rsidRPr="00B65E40" w:rsidRDefault="00832F4D" w:rsidP="00932629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ในการดำรงไว้หรือปรับโครงสร้างของทุน กลุ่มกิจการอาจปรับนโยบายการจ่ายเงินปันผลให้กับผู้ถือหุ้น การคืนทุนให้แก่ผู้ถือหุ้น การออกหุ้นใหม่ หรือการขายทรัพย์สินเพื่อลดภาระหนี้สิน</w:t>
      </w:r>
    </w:p>
    <w:p w:rsidR="003916FC" w:rsidRPr="00B65E40" w:rsidRDefault="003916FC" w:rsidP="00963620">
      <w:pPr>
        <w:pStyle w:val="a"/>
        <w:tabs>
          <w:tab w:val="right" w:pos="8460"/>
          <w:tab w:val="right" w:pos="10260"/>
        </w:tabs>
        <w:ind w:left="540" w:right="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</w:p>
    <w:p w:rsidR="00210C0F" w:rsidRPr="00B65E40" w:rsidRDefault="00B458FF" w:rsidP="00963620">
      <w:pPr>
        <w:pStyle w:val="a"/>
        <w:tabs>
          <w:tab w:val="right" w:pos="8460"/>
          <w:tab w:val="right" w:pos="10260"/>
        </w:tabs>
        <w:ind w:left="540" w:right="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8</w:t>
      </w:r>
      <w:r w:rsidR="00210C0F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ข้อมูลจำแนกตามส่วนงาน</w:t>
      </w:r>
    </w:p>
    <w:p w:rsidR="00210C0F" w:rsidRPr="00B65E40" w:rsidRDefault="00210C0F" w:rsidP="00963620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B217B5" w:rsidRPr="00B65E40" w:rsidRDefault="00B217B5" w:rsidP="00E26677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บริษัทรายงานส่วนงานดำเนิน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5B37A8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br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ซึ่งพิจารณาว่าคือ คณะกรรมการบริหารที่ทำการตัดสินใจเชิงกลยุทธ์</w:t>
      </w:r>
    </w:p>
    <w:p w:rsidR="00B217B5" w:rsidRPr="00B65E40" w:rsidRDefault="00B217B5" w:rsidP="00E26677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B217B5" w:rsidRPr="00B65E40" w:rsidRDefault="00B217B5" w:rsidP="00E628A3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ปัจจัยที่ใช้ในการกำหนดส่วนงานที่รายงาน ได้แก่ ประเภทของบริการ โดยแยกเป็นสี่ส่วนงานที่รายงาน ได้แก่ (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) </w:t>
      </w:r>
      <w:r w:rsidR="00E628A3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ธุรกิจโฆษณา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(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) </w:t>
      </w:r>
      <w:r w:rsidR="00E628A3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ธุรกิจการบริการ</w:t>
      </w:r>
      <w:r w:rsidR="00E628A3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E628A3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การจัดกิจกรรมและผลิตรายการ</w:t>
      </w:r>
      <w:r w:rsidR="00932629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โทรทัศน์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(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) </w:t>
      </w:r>
      <w:r w:rsidR="00E628A3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ธุรกิจการบริหารศิลปิน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และ (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4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) </w:t>
      </w:r>
      <w:r w:rsidR="00E628A3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ธุรกิจอื่น</w:t>
      </w:r>
    </w:p>
    <w:p w:rsidR="00B217B5" w:rsidRPr="00B65E40" w:rsidRDefault="00B217B5" w:rsidP="00E26677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B217B5" w:rsidRPr="00B65E40" w:rsidRDefault="00B217B5" w:rsidP="00E26677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คณะกรรมการบริหารได้ประเมินผลการปฏิบัติการของส่วนงานดำเนินงานโดยวัดมูลค่าของผลการดำเนินงานตามส่วนงาน รายได้ทางการเงินและต้นทุนทางการเงินจะไม่ถูกจัดสรรไปยังส่วนงานดำเนินงาน เพราะฝ่ายบริหารการเงินส่วนกลางทำหน้าที่บริหารจัดการเกี่ยวกับการเงินของกลุ่มกิจการ</w:t>
      </w:r>
    </w:p>
    <w:p w:rsidR="00B217B5" w:rsidRPr="00B65E40" w:rsidRDefault="00B217B5" w:rsidP="00B217B5">
      <w:pPr>
        <w:pStyle w:val="a"/>
        <w:tabs>
          <w:tab w:val="right" w:pos="8460"/>
          <w:tab w:val="right" w:pos="10260"/>
        </w:tabs>
        <w:ind w:left="547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8851D2" w:rsidRPr="00B65E40" w:rsidRDefault="00B217B5" w:rsidP="00B217B5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บริษัทมีรายได้ระหว่างส่วนงานนั้นมีการต่อรองราคากันเป็นอิสระในลักษณะของผู้ที่ไม่มีความเกี่ยวข้องกัน รายได้จากลูกค้าภายนอกที่รายงานแก่คณะกรรมการนั้นวัดมูลค่าลักษณะเดียวกันกับมูลค่าในงบกำไรขาดทุน</w:t>
      </w:r>
      <w:r w:rsidR="008C40F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เบ็ดเสร็จ</w:t>
      </w:r>
    </w:p>
    <w:p w:rsidR="006B4117" w:rsidRPr="00B65E40" w:rsidRDefault="006B4117" w:rsidP="00963620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96126D" w:rsidRPr="00B65E40" w:rsidRDefault="0096126D">
      <w:pPr>
        <w:jc w:val="left"/>
        <w:rPr>
          <w:rFonts w:ascii="Angsana New" w:eastAsia="Times New Roman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br w:type="page"/>
      </w:r>
    </w:p>
    <w:p w:rsidR="00932629" w:rsidRPr="00B65E40" w:rsidRDefault="00932629" w:rsidP="0096126D">
      <w:pPr>
        <w:pStyle w:val="a"/>
        <w:tabs>
          <w:tab w:val="right" w:pos="8460"/>
          <w:tab w:val="right" w:pos="10260"/>
        </w:tabs>
        <w:ind w:left="567" w:right="0" w:hanging="567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  <w:sectPr w:rsidR="00932629" w:rsidRPr="00B65E40" w:rsidSect="005A1C0B">
          <w:headerReference w:type="default" r:id="rId8"/>
          <w:footerReference w:type="default" r:id="rId9"/>
          <w:pgSz w:w="11909" w:h="16834"/>
          <w:pgMar w:top="720" w:right="720" w:bottom="720" w:left="1728" w:header="706" w:footer="576" w:gutter="0"/>
          <w:pgNumType w:start="15"/>
          <w:cols w:space="720"/>
          <w:noEndnote/>
        </w:sectPr>
      </w:pPr>
    </w:p>
    <w:p w:rsidR="0096126D" w:rsidRPr="00B65E40" w:rsidRDefault="00B458FF" w:rsidP="0096126D">
      <w:pPr>
        <w:pStyle w:val="a"/>
        <w:tabs>
          <w:tab w:val="right" w:pos="8460"/>
          <w:tab w:val="right" w:pos="10260"/>
        </w:tabs>
        <w:ind w:left="567" w:right="0" w:hanging="567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8</w:t>
      </w:r>
      <w:r w:rsidR="0096126D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 xml:space="preserve">ข้อมูลจำแนกตามส่วนงาน </w:t>
      </w:r>
      <w:r w:rsidR="0096126D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8851D2" w:rsidRPr="00B65E40" w:rsidRDefault="008851D2" w:rsidP="00963620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304E6E" w:rsidRPr="00B65E40" w:rsidRDefault="008851D2" w:rsidP="00B96813">
      <w:pPr>
        <w:pStyle w:val="a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ข้อมูลเกี่ยวกับรายได้และกำไรของข้อมูลตามส่วนงานของ</w:t>
      </w:r>
      <w:r w:rsidR="00C81634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กลุ่มกิจการ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สำหรับปีสิ้นสุดวันที่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US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ธันวาคม ประกอบด้วยรายละเอียดดังนี้</w:t>
      </w:r>
    </w:p>
    <w:tbl>
      <w:tblPr>
        <w:tblW w:w="1519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413"/>
        <w:gridCol w:w="1198"/>
        <w:gridCol w:w="1198"/>
        <w:gridCol w:w="1067"/>
        <w:gridCol w:w="1129"/>
        <w:gridCol w:w="1188"/>
        <w:gridCol w:w="10"/>
        <w:gridCol w:w="1198"/>
        <w:gridCol w:w="1198"/>
        <w:gridCol w:w="1198"/>
        <w:gridCol w:w="1198"/>
        <w:gridCol w:w="1189"/>
        <w:gridCol w:w="10"/>
      </w:tblGrid>
      <w:tr w:rsidR="005B6458" w:rsidRPr="00B65E40" w:rsidTr="00D606F2">
        <w:trPr>
          <w:gridAfter w:val="1"/>
          <w:wAfter w:w="10" w:type="dxa"/>
        </w:trPr>
        <w:tc>
          <w:tcPr>
            <w:tcW w:w="3413" w:type="dxa"/>
            <w:vAlign w:val="center"/>
          </w:tcPr>
          <w:p w:rsidR="00932629" w:rsidRPr="00B65E40" w:rsidRDefault="00932629" w:rsidP="00963620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5780" w:type="dxa"/>
            <w:gridSpan w:val="5"/>
          </w:tcPr>
          <w:p w:rsidR="00932629" w:rsidRPr="00B65E40" w:rsidRDefault="00932629" w:rsidP="00F8226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5991" w:type="dxa"/>
            <w:gridSpan w:val="6"/>
          </w:tcPr>
          <w:p w:rsidR="00932629" w:rsidRPr="00B65E40" w:rsidRDefault="00932629" w:rsidP="00F8226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413" w:type="dxa"/>
            <w:vAlign w:val="center"/>
          </w:tcPr>
          <w:p w:rsidR="00932629" w:rsidRPr="00B65E40" w:rsidRDefault="00932629" w:rsidP="00932629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ธุรกิจการบริการ</w:t>
            </w:r>
          </w:p>
        </w:tc>
        <w:tc>
          <w:tcPr>
            <w:tcW w:w="1067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ธุรกิจการบริการ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413" w:type="dxa"/>
            <w:vAlign w:val="center"/>
          </w:tcPr>
          <w:p w:rsidR="00932629" w:rsidRPr="00B65E40" w:rsidRDefault="00932629" w:rsidP="00932629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การจัดกิจกรรม</w:t>
            </w:r>
          </w:p>
        </w:tc>
        <w:tc>
          <w:tcPr>
            <w:tcW w:w="1067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29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การจัดกิจกรรม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5B6458" w:rsidRPr="00B65E40" w:rsidTr="00D606F2">
        <w:tc>
          <w:tcPr>
            <w:tcW w:w="3413" w:type="dxa"/>
            <w:vAlign w:val="center"/>
          </w:tcPr>
          <w:p w:rsidR="00932629" w:rsidRPr="00B65E40" w:rsidRDefault="00932629" w:rsidP="00932629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และผลิต</w:t>
            </w:r>
          </w:p>
        </w:tc>
        <w:tc>
          <w:tcPr>
            <w:tcW w:w="1067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ธุรกิจการ</w:t>
            </w:r>
          </w:p>
        </w:tc>
        <w:tc>
          <w:tcPr>
            <w:tcW w:w="1129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และผลิต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ธุรกิจการ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5B6458" w:rsidRPr="00B65E40" w:rsidTr="00D606F2">
        <w:tc>
          <w:tcPr>
            <w:tcW w:w="3413" w:type="dxa"/>
            <w:vAlign w:val="center"/>
          </w:tcPr>
          <w:p w:rsidR="00932629" w:rsidRPr="00B65E40" w:rsidRDefault="00932629" w:rsidP="00932629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ธุรกิจโฆษณา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รายการโทรทัศน์</w:t>
            </w:r>
          </w:p>
        </w:tc>
        <w:tc>
          <w:tcPr>
            <w:tcW w:w="1067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บริหารศิลปิน</w:t>
            </w:r>
          </w:p>
        </w:tc>
        <w:tc>
          <w:tcPr>
            <w:tcW w:w="1129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ธุรกิจอื่น</w:t>
            </w:r>
          </w:p>
        </w:tc>
        <w:tc>
          <w:tcPr>
            <w:tcW w:w="1198" w:type="dxa"/>
            <w:gridSpan w:val="2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ธุรกิจโฆษณา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รายการโทรทัศน์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บริหารศิลปิน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ธุรกิจอื่น</w:t>
            </w:r>
          </w:p>
        </w:tc>
        <w:tc>
          <w:tcPr>
            <w:tcW w:w="1199" w:type="dxa"/>
            <w:gridSpan w:val="2"/>
            <w:vAlign w:val="bottom"/>
          </w:tcPr>
          <w:p w:rsidR="00932629" w:rsidRPr="00B65E40" w:rsidRDefault="00932629" w:rsidP="00932629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5B6458" w:rsidRPr="00B65E40" w:rsidTr="00D606F2">
        <w:tc>
          <w:tcPr>
            <w:tcW w:w="3413" w:type="dxa"/>
            <w:vAlign w:val="center"/>
          </w:tcPr>
          <w:p w:rsidR="00932629" w:rsidRPr="00B65E40" w:rsidRDefault="00932629" w:rsidP="00932629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067" w:type="dxa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29" w:type="dxa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98" w:type="dxa"/>
            <w:gridSpan w:val="2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98" w:type="dxa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99" w:type="dxa"/>
            <w:gridSpan w:val="2"/>
            <w:vAlign w:val="bottom"/>
          </w:tcPr>
          <w:p w:rsidR="00932629" w:rsidRPr="00B65E40" w:rsidRDefault="00932629" w:rsidP="009326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413" w:type="dxa"/>
            <w:vAlign w:val="center"/>
          </w:tcPr>
          <w:p w:rsidR="00932629" w:rsidRPr="00B65E40" w:rsidRDefault="00932629" w:rsidP="00963620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98" w:type="dxa"/>
            <w:vAlign w:val="bottom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67" w:type="dxa"/>
            <w:vAlign w:val="bottom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vAlign w:val="bottom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98" w:type="dxa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98" w:type="dxa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98" w:type="dxa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98" w:type="dxa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99" w:type="dxa"/>
            <w:gridSpan w:val="2"/>
          </w:tcPr>
          <w:p w:rsidR="00932629" w:rsidRPr="00B65E40" w:rsidRDefault="00932629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รายได้จากส่วนงานธุรกิจ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257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235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694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273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197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269</w:t>
            </w:r>
          </w:p>
        </w:tc>
        <w:tc>
          <w:tcPr>
            <w:tcW w:w="1067" w:type="dxa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820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647</w:t>
            </w:r>
          </w:p>
        </w:tc>
        <w:tc>
          <w:tcPr>
            <w:tcW w:w="1129" w:type="dxa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145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794</w:t>
            </w: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5825C2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instrText xml:space="preserve"> =SUM(LEFT) </w:instrTex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534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399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404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329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808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178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306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302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776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720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734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259</w:t>
            </w: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637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850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947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รายได้ระหว่างส่วนงานธุรกิจ</w:t>
            </w:r>
          </w:p>
        </w:tc>
        <w:tc>
          <w:tcPr>
            <w:tcW w:w="1198" w:type="dxa"/>
            <w:vAlign w:val="bottom"/>
          </w:tcPr>
          <w:p w:rsidR="00B96813" w:rsidRPr="00B65E40" w:rsidRDefault="00D0569E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98" w:type="dxa"/>
            <w:vAlign w:val="bottom"/>
          </w:tcPr>
          <w:p w:rsidR="00B96813" w:rsidRPr="00B65E40" w:rsidRDefault="00D0569E" w:rsidP="005825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72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489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139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067" w:type="dxa"/>
            <w:vAlign w:val="bottom"/>
          </w:tcPr>
          <w:p w:rsidR="00B96813" w:rsidRPr="00B65E40" w:rsidRDefault="00D0569E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29" w:type="dxa"/>
            <w:vAlign w:val="bottom"/>
          </w:tcPr>
          <w:p w:rsidR="00B96813" w:rsidRPr="00B65E40" w:rsidRDefault="00D0569E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5825C2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instrText xml:space="preserve"> =SUM(LEFT) </w:instrTex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105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453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008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010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96813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รวมรายได้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224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458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505</w:t>
            </w:r>
          </w:p>
        </w:tc>
        <w:tc>
          <w:tcPr>
            <w:tcW w:w="1198" w:type="dxa"/>
            <w:vAlign w:val="bottom"/>
          </w:tcPr>
          <w:p w:rsidR="00B96813" w:rsidRPr="00B65E40" w:rsidRDefault="005825C2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200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708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130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067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633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967</w:t>
            </w:r>
          </w:p>
        </w:tc>
        <w:tc>
          <w:tcPr>
            <w:tcW w:w="1129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145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794</w:t>
            </w: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428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946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396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307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239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678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198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692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309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623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724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259</w:t>
            </w: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507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574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970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ผลการดำเนินงานตามส่วนงาน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47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022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781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67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184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954</w:t>
            </w:r>
          </w:p>
        </w:tc>
        <w:tc>
          <w:tcPr>
            <w:tcW w:w="1067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797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337</w:t>
            </w:r>
          </w:p>
        </w:tc>
        <w:tc>
          <w:tcPr>
            <w:tcW w:w="1129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355</w:t>
            </w: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115</w:t>
            </w:r>
            <w:r w:rsidR="00D606F2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103</w:t>
            </w:r>
            <w:r w:rsidR="00D606F2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427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613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256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498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554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371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879</w:t>
            </w:r>
          </w:p>
        </w:tc>
        <w:tc>
          <w:tcPr>
            <w:tcW w:w="1198" w:type="dxa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738</w:t>
            </w: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149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485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427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0749FE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รายได้อื่น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533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553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629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831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ต้นทุนที่ไม่สามารถปันส่วนได้ 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  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ค่าใช้จ่ายในการขายและบริหาร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D0569E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547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D606F2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ต้นทุนทางการเงิน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D0569E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9681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D606F2" w:rsidRPr="00B65E40" w:rsidRDefault="003B352A" w:rsidP="00D606F2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ส่วนแบ่งกำไรจากเงินลงทุนในบริษั</w:t>
            </w:r>
            <w:r w:rsidR="00D606F2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ทร่วม</w:t>
            </w:r>
          </w:p>
        </w:tc>
        <w:tc>
          <w:tcPr>
            <w:tcW w:w="1198" w:type="dxa"/>
            <w:vAlign w:val="bottom"/>
          </w:tcPr>
          <w:p w:rsidR="00D606F2" w:rsidRPr="00B65E40" w:rsidRDefault="00D606F2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D606F2" w:rsidRPr="00B65E40" w:rsidRDefault="00D606F2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D606F2" w:rsidRPr="00B65E40" w:rsidRDefault="00D606F2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D606F2" w:rsidRPr="00B65E40" w:rsidRDefault="00D606F2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D606F2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924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297</w:t>
            </w:r>
          </w:p>
        </w:tc>
        <w:tc>
          <w:tcPr>
            <w:tcW w:w="1198" w:type="dxa"/>
            <w:vAlign w:val="bottom"/>
          </w:tcPr>
          <w:p w:rsidR="00D606F2" w:rsidRPr="00B65E40" w:rsidRDefault="00D606F2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D606F2" w:rsidRPr="00B65E40" w:rsidRDefault="00D606F2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D606F2" w:rsidRPr="00B65E40" w:rsidRDefault="00D606F2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D606F2" w:rsidRPr="00B65E40" w:rsidRDefault="00D606F2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D606F2" w:rsidRPr="00B65E40" w:rsidRDefault="00D606F2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21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429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456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556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285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ค่าใช้จ่ายภาษีเงินได้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D606F2" w:rsidP="005825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562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687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96813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905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B96813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กำไรสุทธิ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5825C2" w:rsidP="00B9681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16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866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769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458FF" w:rsidP="00B9681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229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380</w:t>
            </w:r>
          </w:p>
        </w:tc>
      </w:tr>
      <w:tr w:rsidR="005B6458" w:rsidRPr="00B65E40" w:rsidTr="00D606F2">
        <w:tc>
          <w:tcPr>
            <w:tcW w:w="3413" w:type="dxa"/>
            <w:vAlign w:val="bottom"/>
          </w:tcPr>
          <w:p w:rsidR="00B96813" w:rsidRPr="00B65E40" w:rsidRDefault="00B96813" w:rsidP="000749FE">
            <w:pPr>
              <w:ind w:left="540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96813" w:rsidP="000749FE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5B6458" w:rsidRPr="00B65E40" w:rsidTr="00D606F2">
        <w:tc>
          <w:tcPr>
            <w:tcW w:w="3413" w:type="dxa"/>
            <w:vAlign w:val="center"/>
          </w:tcPr>
          <w:p w:rsidR="00B96813" w:rsidRPr="00B65E40" w:rsidRDefault="00B96813" w:rsidP="00B96813">
            <w:pPr>
              <w:tabs>
                <w:tab w:val="left" w:pos="1800"/>
              </w:tabs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รายจ่ายฝ่ายทุน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426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808</w:t>
            </w:r>
            <w:r w:rsidR="00D0569E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992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458FF" w:rsidP="00B9681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433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920</w:t>
            </w:r>
            <w:r w:rsidR="00B96813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634</w:t>
            </w:r>
          </w:p>
        </w:tc>
      </w:tr>
      <w:tr w:rsidR="005B6458" w:rsidRPr="00B65E40" w:rsidTr="00D606F2">
        <w:tc>
          <w:tcPr>
            <w:tcW w:w="3413" w:type="dxa"/>
            <w:vAlign w:val="center"/>
          </w:tcPr>
          <w:p w:rsidR="00B96813" w:rsidRPr="00B65E40" w:rsidRDefault="00B96813" w:rsidP="00B96813">
            <w:pPr>
              <w:tabs>
                <w:tab w:val="left" w:pos="1800"/>
              </w:tabs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สินทรัพย์ที่ยังไม่ได้ปันส่วน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297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500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916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333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790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613</w:t>
            </w:r>
          </w:p>
        </w:tc>
      </w:tr>
      <w:tr w:rsidR="005B6458" w:rsidRPr="00B65E40" w:rsidTr="00D606F2">
        <w:tc>
          <w:tcPr>
            <w:tcW w:w="3413" w:type="dxa"/>
            <w:vAlign w:val="center"/>
          </w:tcPr>
          <w:p w:rsidR="00B96813" w:rsidRPr="00B65E40" w:rsidRDefault="00B96813" w:rsidP="00B96813">
            <w:pPr>
              <w:tabs>
                <w:tab w:val="left" w:pos="1800"/>
              </w:tabs>
              <w:ind w:left="54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สินทรัพย์ทั้งสิ้นในงบการเงิน</w:t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67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B96813" w:rsidRPr="00B65E40" w:rsidRDefault="005825C2" w:rsidP="00B9681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724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309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908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8" w:type="dxa"/>
            <w:vAlign w:val="bottom"/>
          </w:tcPr>
          <w:p w:rsidR="00B96813" w:rsidRPr="00B65E40" w:rsidRDefault="00B96813" w:rsidP="00B96813">
            <w:pP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99" w:type="dxa"/>
            <w:gridSpan w:val="2"/>
            <w:vAlign w:val="bottom"/>
          </w:tcPr>
          <w:p w:rsidR="00B96813" w:rsidRPr="00B65E40" w:rsidRDefault="00B458FF" w:rsidP="00B9681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767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711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247</w:t>
            </w:r>
          </w:p>
        </w:tc>
      </w:tr>
    </w:tbl>
    <w:p w:rsidR="00B96813" w:rsidRPr="00B65E40" w:rsidRDefault="00B96813" w:rsidP="00963620">
      <w:pPr>
        <w:pStyle w:val="a"/>
        <w:tabs>
          <w:tab w:val="right" w:pos="1026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US"/>
        </w:rPr>
        <w:sectPr w:rsidR="00B96813" w:rsidRPr="00B65E40" w:rsidSect="005A1C0B">
          <w:pgSz w:w="16834" w:h="11909" w:orient="landscape"/>
          <w:pgMar w:top="1728" w:right="864" w:bottom="720" w:left="864" w:header="706" w:footer="576" w:gutter="0"/>
          <w:cols w:space="720"/>
          <w:noEndnote/>
          <w:docGrid w:linePitch="272"/>
        </w:sectPr>
      </w:pPr>
    </w:p>
    <w:p w:rsidR="00B96813" w:rsidRPr="000361D5" w:rsidRDefault="00B458FF" w:rsidP="00B96813">
      <w:pPr>
        <w:pStyle w:val="a"/>
        <w:tabs>
          <w:tab w:val="right" w:pos="8460"/>
          <w:tab w:val="right" w:pos="10260"/>
        </w:tabs>
        <w:ind w:left="567" w:right="0" w:hanging="567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0361D5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8</w:t>
      </w:r>
      <w:r w:rsidR="00B96813" w:rsidRPr="000361D5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 xml:space="preserve">ข้อมูลจำแนกตามส่วนงาน </w:t>
      </w:r>
      <w:r w:rsidR="00B96813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B96813" w:rsidRPr="000361D5" w:rsidRDefault="00B96813" w:rsidP="000361D5">
      <w:pPr>
        <w:pStyle w:val="a"/>
        <w:tabs>
          <w:tab w:val="right" w:pos="1026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p w:rsidR="003C5415" w:rsidRPr="000361D5" w:rsidRDefault="00085DCA" w:rsidP="000361D5">
      <w:pPr>
        <w:pStyle w:val="a"/>
        <w:tabs>
          <w:tab w:val="right" w:pos="1026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รายได้จากธุรกิจโฆษณาและต้</w:t>
      </w:r>
      <w:r w:rsidR="003C5415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นทุนโดยตรงที่เกี่ยวข้องที่มีการเรียกเก็บและจ่ายจริง</w:t>
      </w:r>
      <w:r w:rsidR="00B6176E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กับคู่ค้าทางธุรกิจ โดย</w:t>
      </w:r>
      <w:r w:rsidR="00F73D63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ที่</w:t>
      </w:r>
      <w:r w:rsidR="00B6176E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บริษัททำหน้าที่ตัวแทน (</w:t>
      </w:r>
      <w:r w:rsidR="00B6176E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US"/>
        </w:rPr>
        <w:t>Agent</w:t>
      </w:r>
      <w:r w:rsidR="00B6176E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 xml:space="preserve">) </w:t>
      </w:r>
      <w:r w:rsidR="0038428A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US"/>
        </w:rPr>
        <w:br/>
      </w:r>
      <w:r w:rsidR="003C5415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จำนวน</w:t>
      </w:r>
      <w:r w:rsidR="00525EF8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 xml:space="preserve"> </w:t>
      </w:r>
      <w:r w:rsidR="00B458FF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110</w:t>
      </w:r>
      <w:r w:rsidR="00F73688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.</w:t>
      </w:r>
      <w:r w:rsidR="00B458FF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91</w:t>
      </w:r>
      <w:r w:rsidR="00525EF8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3C5415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ล้าน</w:t>
      </w:r>
      <w:r w:rsidR="006A7984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บาท</w:t>
      </w:r>
      <w:r w:rsidR="00525EF8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 xml:space="preserve"> </w:t>
      </w:r>
      <w:r w:rsidR="006A7984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ได้นำเสนอในงบการเงินด้วย</w:t>
      </w:r>
      <w:r w:rsidR="003C5415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ยอดสุทธิตาม</w:t>
      </w:r>
      <w:r w:rsidR="00B072EE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หมายเหตุ</w:t>
      </w:r>
      <w:r w:rsidR="00525EF8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 xml:space="preserve"> </w:t>
      </w:r>
      <w:r w:rsidR="00B458FF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="003C5415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.</w:t>
      </w:r>
      <w:r w:rsidR="00B458FF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20</w:t>
      </w:r>
      <w:r w:rsidR="00525EF8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3C5415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 xml:space="preserve">(พ.ศ. </w:t>
      </w:r>
      <w:r w:rsidR="00B458FF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2559</w:t>
      </w:r>
      <w:r w:rsidR="00525EF8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3C5415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:</w:t>
      </w:r>
      <w:r w:rsidR="00525EF8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 xml:space="preserve"> </w:t>
      </w:r>
      <w:r w:rsidR="00B458FF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129</w:t>
      </w:r>
      <w:r w:rsidR="00F8226E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.</w:t>
      </w:r>
      <w:r w:rsidR="00B458FF" w:rsidRPr="000361D5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72</w:t>
      </w:r>
      <w:r w:rsidR="00525EF8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3C5415" w:rsidRPr="000361D5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ล้านบาท)</w:t>
      </w:r>
    </w:p>
    <w:p w:rsidR="00932629" w:rsidRPr="000361D5" w:rsidRDefault="00932629" w:rsidP="000361D5">
      <w:pPr>
        <w:pStyle w:val="a"/>
        <w:tabs>
          <w:tab w:val="left" w:pos="540"/>
          <w:tab w:val="right" w:pos="9000"/>
        </w:tabs>
        <w:ind w:left="540" w:right="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bookmarkStart w:id="5" w:name="OLE_LINK1"/>
      <w:bookmarkStart w:id="6" w:name="OLE_LINK3"/>
    </w:p>
    <w:p w:rsidR="000E282C" w:rsidRPr="00B65E40" w:rsidRDefault="00B458FF" w:rsidP="00F8226E">
      <w:pPr>
        <w:pStyle w:val="a"/>
        <w:tabs>
          <w:tab w:val="left" w:pos="540"/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0361D5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9</w:t>
      </w:r>
      <w:r w:rsidR="000E282C" w:rsidRPr="000361D5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0E282C" w:rsidRPr="000361D5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เงินสดและ</w:t>
      </w:r>
      <w:r w:rsidR="000E282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รายการเทียบเท่าเงินสด</w:t>
      </w:r>
    </w:p>
    <w:bookmarkEnd w:id="5"/>
    <w:bookmarkEnd w:id="6"/>
    <w:tbl>
      <w:tblPr>
        <w:tblW w:w="95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304"/>
        <w:gridCol w:w="1304"/>
        <w:gridCol w:w="1304"/>
        <w:gridCol w:w="1304"/>
      </w:tblGrid>
      <w:tr w:rsidR="005B6458" w:rsidRPr="00B65E40" w:rsidTr="00791123">
        <w:tc>
          <w:tcPr>
            <w:tcW w:w="4320" w:type="dxa"/>
            <w:vAlign w:val="bottom"/>
          </w:tcPr>
          <w:p w:rsidR="003852A7" w:rsidRPr="00B65E40" w:rsidRDefault="003852A7" w:rsidP="00F8226E">
            <w:pPr>
              <w:pStyle w:val="a"/>
              <w:tabs>
                <w:tab w:val="right" w:pos="9810"/>
              </w:tabs>
              <w:ind w:left="52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3852A7" w:rsidRPr="00B65E40" w:rsidRDefault="003852A7" w:rsidP="008B402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3852A7" w:rsidRPr="00B65E40" w:rsidRDefault="003852A7" w:rsidP="008B402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791123">
        <w:tc>
          <w:tcPr>
            <w:tcW w:w="4320" w:type="dxa"/>
            <w:vAlign w:val="bottom"/>
          </w:tcPr>
          <w:p w:rsidR="003852A7" w:rsidRPr="00B65E40" w:rsidRDefault="003852A7" w:rsidP="00F8226E">
            <w:pPr>
              <w:pStyle w:val="a"/>
              <w:tabs>
                <w:tab w:val="right" w:pos="9810"/>
              </w:tabs>
              <w:ind w:left="52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791123">
        <w:tc>
          <w:tcPr>
            <w:tcW w:w="4320" w:type="dxa"/>
            <w:vAlign w:val="bottom"/>
          </w:tcPr>
          <w:p w:rsidR="003852A7" w:rsidRPr="00B65E40" w:rsidRDefault="003852A7" w:rsidP="00F8226E">
            <w:pPr>
              <w:pStyle w:val="a"/>
              <w:ind w:left="522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791123">
        <w:tc>
          <w:tcPr>
            <w:tcW w:w="4320" w:type="dxa"/>
            <w:vAlign w:val="bottom"/>
          </w:tcPr>
          <w:p w:rsidR="003852A7" w:rsidRPr="00B65E40" w:rsidRDefault="003852A7" w:rsidP="00F8226E">
            <w:pPr>
              <w:pStyle w:val="a"/>
              <w:tabs>
                <w:tab w:val="right" w:pos="9810"/>
              </w:tabs>
              <w:ind w:left="522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3852A7" w:rsidRPr="00B65E40" w:rsidRDefault="003852A7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791123">
        <w:tc>
          <w:tcPr>
            <w:tcW w:w="4320" w:type="dxa"/>
            <w:vAlign w:val="bottom"/>
          </w:tcPr>
          <w:p w:rsidR="001E3B40" w:rsidRPr="00B65E40" w:rsidRDefault="001E3B40" w:rsidP="00F8226E">
            <w:pPr>
              <w:ind w:left="52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เงินสดในมือ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453</w:t>
            </w:r>
            <w:r w:rsidR="00B95CD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388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607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052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361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486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407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632</w:t>
            </w:r>
          </w:p>
        </w:tc>
      </w:tr>
      <w:tr w:rsidR="005B6458" w:rsidRPr="00B65E40" w:rsidTr="00791123">
        <w:tc>
          <w:tcPr>
            <w:tcW w:w="4320" w:type="dxa"/>
            <w:vAlign w:val="bottom"/>
          </w:tcPr>
          <w:p w:rsidR="001E3B40" w:rsidRPr="00B65E40" w:rsidRDefault="001E3B40" w:rsidP="00F8226E">
            <w:pPr>
              <w:ind w:left="52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</w:t>
            </w:r>
            <w:r w:rsidR="00B95CD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691</w:t>
            </w:r>
            <w:r w:rsidR="00B95CD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489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B9681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65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146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173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B96813">
            <w:pPr>
              <w:pBdr>
                <w:bottom w:val="single" w:sz="4" w:space="1" w:color="auto"/>
              </w:pBdr>
              <w:tabs>
                <w:tab w:val="left" w:pos="755"/>
              </w:tabs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</w:t>
            </w:r>
            <w:r w:rsidR="00B95CD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823</w:t>
            </w:r>
            <w:r w:rsidR="00B95CD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821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B96813">
            <w:pPr>
              <w:pBdr>
                <w:bottom w:val="single" w:sz="4" w:space="1" w:color="auto"/>
              </w:pBdr>
              <w:tabs>
                <w:tab w:val="left" w:pos="755"/>
              </w:tabs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22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592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567</w:t>
            </w:r>
          </w:p>
        </w:tc>
      </w:tr>
      <w:tr w:rsidR="005B6458" w:rsidRPr="00B65E40" w:rsidTr="00791123">
        <w:tc>
          <w:tcPr>
            <w:tcW w:w="4320" w:type="dxa"/>
            <w:vAlign w:val="bottom"/>
          </w:tcPr>
          <w:p w:rsidR="001E3B40" w:rsidRPr="00B65E40" w:rsidRDefault="001E3B40" w:rsidP="00F8226E">
            <w:pPr>
              <w:tabs>
                <w:tab w:val="left" w:pos="1530"/>
              </w:tabs>
              <w:ind w:left="52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32</w:t>
            </w:r>
            <w:r w:rsidR="00B95CD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144</w:t>
            </w:r>
            <w:r w:rsidR="00B95CD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877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65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753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225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10</w:t>
            </w:r>
            <w:r w:rsidR="00B95CD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185</w:t>
            </w:r>
            <w:r w:rsidR="00B95CD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307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23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</w:tr>
    </w:tbl>
    <w:p w:rsidR="003852A7" w:rsidRPr="000361D5" w:rsidRDefault="003852A7" w:rsidP="003852A7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3852A7" w:rsidRPr="000361D5" w:rsidRDefault="00980A16" w:rsidP="003852A7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ณ วันที่ 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31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ธันวาคม พ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.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ศ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. 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2560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เงินฝาก</w:t>
      </w:r>
      <w:r w:rsidR="00680BCF"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ธนาคารมีอัตราดอกเบี้ยที่แท้จริง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ถัวเฉลี่ยถ่วงน้ำหนักร้อยละ 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0</w:t>
      </w:r>
      <w:r w:rsidR="00F73688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.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50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ถึง ร้อยละ 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0</w:t>
      </w:r>
      <w:r w:rsidR="00F73688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.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63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ต่อปี 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(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พ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.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ศ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. 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: 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ร้อยละ 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0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.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00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ถึง ร้อยละ 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0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.</w:t>
      </w:r>
      <w:r w:rsidR="00B458FF"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38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0361D5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ต่อปี</w:t>
      </w:r>
      <w:r w:rsidRPr="000361D5">
        <w:rPr>
          <w:rFonts w:ascii="Angsana New" w:hAnsi="Angsana New" w:hint="cs"/>
          <w:color w:val="000000" w:themeColor="text1"/>
          <w:sz w:val="24"/>
          <w:szCs w:val="24"/>
          <w:lang w:val="en-GB"/>
        </w:rPr>
        <w:t>)</w:t>
      </w:r>
    </w:p>
    <w:p w:rsidR="003852A7" w:rsidRPr="000361D5" w:rsidRDefault="003852A7" w:rsidP="00FB709B">
      <w:pPr>
        <w:pStyle w:val="a"/>
        <w:tabs>
          <w:tab w:val="right" w:pos="900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89336E" w:rsidRPr="000361D5" w:rsidRDefault="00B458FF" w:rsidP="00963620">
      <w:pPr>
        <w:tabs>
          <w:tab w:val="left" w:pos="540"/>
        </w:tabs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0361D5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10</w:t>
      </w:r>
      <w:r w:rsidR="0089336E" w:rsidRPr="000361D5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89336E" w:rsidRPr="000361D5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เงินลงทุน</w:t>
      </w:r>
      <w:r w:rsidR="00CD75C8" w:rsidRPr="000361D5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ระยะสั้น</w:t>
      </w:r>
    </w:p>
    <w:p w:rsidR="0089336E" w:rsidRPr="000361D5" w:rsidRDefault="0089336E" w:rsidP="000361D5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0361D5" w:rsidRDefault="000361D5" w:rsidP="000361D5">
      <w:pPr>
        <w:ind w:left="540"/>
        <w:rPr>
          <w:rFonts w:ascii="Angsana New" w:hAnsi="Angsana New"/>
          <w:color w:val="000000" w:themeColor="text1"/>
          <w:sz w:val="24"/>
          <w:szCs w:val="24"/>
        </w:rPr>
      </w:pPr>
      <w:r w:rsidRPr="000361D5">
        <w:rPr>
          <w:rFonts w:ascii="Angsana New" w:hAnsi="Angsana New" w:hint="cs"/>
          <w:color w:val="000000" w:themeColor="text1"/>
          <w:sz w:val="24"/>
          <w:szCs w:val="24"/>
          <w:cs/>
        </w:rPr>
        <w:t>เงินลงทุนระยะสั้น ประกอบด้วยรายการดังต่อไปนี้</w:t>
      </w:r>
    </w:p>
    <w:p w:rsidR="000361D5" w:rsidRPr="000361D5" w:rsidRDefault="000361D5" w:rsidP="000361D5">
      <w:pPr>
        <w:ind w:left="540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95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304"/>
        <w:gridCol w:w="1304"/>
        <w:gridCol w:w="1304"/>
        <w:gridCol w:w="1304"/>
      </w:tblGrid>
      <w:tr w:rsidR="000361D5" w:rsidRPr="000361D5" w:rsidTr="001D0A8C">
        <w:tc>
          <w:tcPr>
            <w:tcW w:w="4320" w:type="dxa"/>
            <w:vAlign w:val="bottom"/>
          </w:tcPr>
          <w:p w:rsidR="000361D5" w:rsidRPr="000361D5" w:rsidRDefault="000361D5" w:rsidP="001D0A8C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0361D5" w:rsidRPr="000361D5" w:rsidRDefault="000361D5" w:rsidP="001D0A8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0361D5" w:rsidRPr="000361D5" w:rsidRDefault="000361D5" w:rsidP="001D0A8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361D5" w:rsidRPr="000361D5" w:rsidTr="001D0A8C">
        <w:tc>
          <w:tcPr>
            <w:tcW w:w="4320" w:type="dxa"/>
            <w:vAlign w:val="bottom"/>
          </w:tcPr>
          <w:p w:rsidR="000361D5" w:rsidRPr="000361D5" w:rsidRDefault="000361D5" w:rsidP="001D0A8C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0361D5" w:rsidRPr="000361D5" w:rsidTr="001D0A8C">
        <w:tc>
          <w:tcPr>
            <w:tcW w:w="4320" w:type="dxa"/>
            <w:vAlign w:val="bottom"/>
          </w:tcPr>
          <w:p w:rsidR="000361D5" w:rsidRPr="000361D5" w:rsidRDefault="000361D5" w:rsidP="001D0A8C">
            <w:pPr>
              <w:pStyle w:val="a"/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1D5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0361D5" w:rsidRPr="000361D5" w:rsidTr="001D0A8C">
        <w:tc>
          <w:tcPr>
            <w:tcW w:w="4320" w:type="dxa"/>
            <w:vAlign w:val="bottom"/>
          </w:tcPr>
          <w:p w:rsidR="000361D5" w:rsidRPr="000361D5" w:rsidRDefault="000361D5" w:rsidP="001D0A8C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0361D5" w:rsidRPr="000361D5" w:rsidTr="001D0A8C">
        <w:tc>
          <w:tcPr>
            <w:tcW w:w="4320" w:type="dxa"/>
            <w:vAlign w:val="bottom"/>
          </w:tcPr>
          <w:p w:rsidR="000361D5" w:rsidRPr="000361D5" w:rsidRDefault="000361D5" w:rsidP="001D0A8C">
            <w:pPr>
              <w:ind w:left="540"/>
              <w:rPr>
                <w:rFonts w:ascii="Angsana New" w:hAnsi="Angsan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0361D5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เงินฝากประจำ </w:t>
            </w:r>
            <w:r w:rsidRPr="000361D5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12 </w:t>
            </w:r>
            <w:r w:rsidRPr="000361D5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เดือน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0361D5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696,143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0361D5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976,871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0361D5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696,143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0361D5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976,871</w:t>
            </w:r>
          </w:p>
        </w:tc>
      </w:tr>
      <w:tr w:rsidR="000361D5" w:rsidRPr="000361D5" w:rsidTr="001D0A8C">
        <w:tc>
          <w:tcPr>
            <w:tcW w:w="4320" w:type="dxa"/>
            <w:vAlign w:val="bottom"/>
          </w:tcPr>
          <w:p w:rsidR="000361D5" w:rsidRPr="000361D5" w:rsidRDefault="000361D5" w:rsidP="001D0A8C">
            <w:pPr>
              <w:tabs>
                <w:tab w:val="left" w:pos="1530"/>
              </w:tabs>
              <w:ind w:left="540"/>
              <w:rPr>
                <w:rFonts w:ascii="Angsana New" w:hAnsi="Angsana New"/>
                <w:color w:val="000000" w:themeColor="text1"/>
                <w:sz w:val="24"/>
                <w:szCs w:val="24"/>
                <w:rtl/>
                <w:cs/>
              </w:rPr>
            </w:pPr>
            <w:r w:rsidRPr="000361D5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0361D5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31</w:t>
            </w:r>
            <w:r w:rsidRPr="000361D5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0361D5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696,143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0361D5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976,871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0361D5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696,143</w:t>
            </w:r>
          </w:p>
        </w:tc>
        <w:tc>
          <w:tcPr>
            <w:tcW w:w="1304" w:type="dxa"/>
            <w:vAlign w:val="bottom"/>
          </w:tcPr>
          <w:p w:rsidR="000361D5" w:rsidRPr="000361D5" w:rsidRDefault="000361D5" w:rsidP="001D0A8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0361D5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976,871</w:t>
            </w:r>
          </w:p>
        </w:tc>
      </w:tr>
    </w:tbl>
    <w:p w:rsidR="000361D5" w:rsidRPr="000361D5" w:rsidRDefault="000361D5" w:rsidP="00963620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A070A6" w:rsidRPr="00B65E40" w:rsidRDefault="00A070A6" w:rsidP="00A070A6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/>
          <w:color w:val="000000" w:themeColor="text1"/>
          <w:sz w:val="24"/>
          <w:szCs w:val="24"/>
          <w:cs/>
          <w:lang w:val="en-GB"/>
        </w:rPr>
        <w:br w:type="page"/>
      </w:r>
    </w:p>
    <w:p w:rsidR="00A93568" w:rsidRPr="00B65E40" w:rsidRDefault="00B458FF" w:rsidP="00963620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11</w:t>
      </w:r>
      <w:r w:rsidR="00714F35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US"/>
        </w:rPr>
        <w:tab/>
      </w:r>
      <w:r w:rsidR="00A9356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ลูกหนี้การค้า</w:t>
      </w:r>
      <w:r w:rsidR="00FA3519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และลูกหนี้อื่น</w:t>
      </w:r>
      <w:r w:rsidR="0095700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 </w:t>
      </w:r>
      <w:r w:rsidR="00D111B6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-</w:t>
      </w:r>
      <w:r w:rsidR="0095700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 สุทธิ</w:t>
      </w: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305"/>
        <w:gridCol w:w="1305"/>
        <w:gridCol w:w="1305"/>
        <w:gridCol w:w="1305"/>
      </w:tblGrid>
      <w:tr w:rsidR="005B6458" w:rsidRPr="00B65E40" w:rsidTr="00237FF5">
        <w:tc>
          <w:tcPr>
            <w:tcW w:w="4320" w:type="dxa"/>
            <w:vAlign w:val="bottom"/>
          </w:tcPr>
          <w:p w:rsidR="00791123" w:rsidRPr="00B65E40" w:rsidRDefault="00791123" w:rsidP="00791123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10" w:type="dxa"/>
            <w:gridSpan w:val="2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791123" w:rsidRPr="00B65E40" w:rsidRDefault="00791123" w:rsidP="00791123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791123" w:rsidRPr="00B65E40" w:rsidRDefault="00791123" w:rsidP="00791123">
            <w:pPr>
              <w:pStyle w:val="a"/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791123" w:rsidRPr="00B65E40" w:rsidRDefault="00791123" w:rsidP="00791123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ลูกหนี้การค้า - บุคคลภายนอก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609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531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88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057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954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615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685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803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 ค่า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เผื่อ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หนี้สงสัยจะสูญ</w:t>
            </w:r>
          </w:p>
        </w:tc>
        <w:tc>
          <w:tcPr>
            <w:tcW w:w="1305" w:type="dxa"/>
            <w:vAlign w:val="bottom"/>
          </w:tcPr>
          <w:p w:rsidR="001E3B40" w:rsidRPr="00B65E40" w:rsidRDefault="00B95CD0" w:rsidP="001E3B40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5" w:type="dxa"/>
            <w:vAlign w:val="bottom"/>
          </w:tcPr>
          <w:p w:rsidR="001E3B40" w:rsidRPr="00B65E40" w:rsidRDefault="001E3B40" w:rsidP="001E3B40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5" w:type="dxa"/>
            <w:vAlign w:val="bottom"/>
          </w:tcPr>
          <w:p w:rsidR="001E3B40" w:rsidRPr="00B65E40" w:rsidRDefault="00B95CD0" w:rsidP="001E3B40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5" w:type="dxa"/>
            <w:vAlign w:val="bottom"/>
          </w:tcPr>
          <w:p w:rsidR="001E3B40" w:rsidRPr="00B65E40" w:rsidRDefault="001E3B40" w:rsidP="001E3B40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120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798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725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324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465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882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197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070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ลูกหนี้การค้า - กิจการที่เกี่ยวข้องกัน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.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5" w:type="dxa"/>
            <w:vAlign w:val="bottom"/>
          </w:tcPr>
          <w:p w:rsidR="001E3B40" w:rsidRPr="00B65E40" w:rsidRDefault="00B95CD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305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115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562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299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955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1E3B40" w:rsidRPr="00B65E40" w:rsidRDefault="001E3B40" w:rsidP="00237FF5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ลูกหนี้อื่น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237FF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บุคคลภายนอก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149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668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999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597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241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125</w:t>
            </w:r>
          </w:p>
        </w:tc>
        <w:tc>
          <w:tcPr>
            <w:tcW w:w="1305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309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710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237FF5" w:rsidRPr="00B65E40" w:rsidRDefault="00237FF5" w:rsidP="00237FF5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รายได้ค้างรับ 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ผลิตภัณฑ์รายการโทรทัศน์</w:t>
            </w:r>
          </w:p>
        </w:tc>
        <w:tc>
          <w:tcPr>
            <w:tcW w:w="1305" w:type="dxa"/>
            <w:vAlign w:val="bottom"/>
          </w:tcPr>
          <w:p w:rsidR="00237FF5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237FF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498</w:t>
            </w:r>
            <w:r w:rsidR="00237FF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391</w:t>
            </w:r>
          </w:p>
        </w:tc>
        <w:tc>
          <w:tcPr>
            <w:tcW w:w="1305" w:type="dxa"/>
            <w:vAlign w:val="bottom"/>
          </w:tcPr>
          <w:p w:rsidR="00237FF5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237FF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144</w:t>
            </w:r>
            <w:r w:rsidR="00237FF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696</w:t>
            </w:r>
          </w:p>
        </w:tc>
        <w:tc>
          <w:tcPr>
            <w:tcW w:w="1305" w:type="dxa"/>
            <w:vAlign w:val="bottom"/>
          </w:tcPr>
          <w:p w:rsidR="00237FF5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A707BD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498</w:t>
            </w:r>
            <w:r w:rsidR="00A707BD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391</w:t>
            </w:r>
          </w:p>
        </w:tc>
        <w:tc>
          <w:tcPr>
            <w:tcW w:w="1305" w:type="dxa"/>
            <w:vAlign w:val="bottom"/>
          </w:tcPr>
          <w:p w:rsidR="00237FF5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237FF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144</w:t>
            </w:r>
            <w:r w:rsidR="00237FF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696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237FF5" w:rsidRPr="00B65E40" w:rsidRDefault="00237FF5" w:rsidP="00237FF5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รายได้ค้างรับ 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กิจการที่เกี่ยวข้องกัน 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.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5" w:type="dxa"/>
            <w:vAlign w:val="bottom"/>
          </w:tcPr>
          <w:p w:rsidR="00237FF5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237FF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868</w:t>
            </w:r>
          </w:p>
        </w:tc>
        <w:tc>
          <w:tcPr>
            <w:tcW w:w="1305" w:type="dxa"/>
            <w:vAlign w:val="bottom"/>
          </w:tcPr>
          <w:p w:rsidR="00237FF5" w:rsidRPr="00B65E40" w:rsidRDefault="00F73688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305" w:type="dxa"/>
            <w:vAlign w:val="bottom"/>
          </w:tcPr>
          <w:p w:rsidR="00237FF5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</w:t>
            </w:r>
            <w:r w:rsidR="00A707BD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162</w:t>
            </w:r>
            <w:r w:rsidR="00A707BD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513</w:t>
            </w:r>
          </w:p>
        </w:tc>
        <w:tc>
          <w:tcPr>
            <w:tcW w:w="1305" w:type="dxa"/>
            <w:vAlign w:val="bottom"/>
          </w:tcPr>
          <w:p w:rsidR="00237FF5" w:rsidRPr="00B65E40" w:rsidRDefault="00F73688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B95CD0" w:rsidRPr="00B65E40" w:rsidRDefault="00B95CD0" w:rsidP="00B95CD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ค่าใช้จ่ายจ่ายล่วงหน้า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ค่าผลิตรายการและอื่น ๆ</w:t>
            </w:r>
          </w:p>
        </w:tc>
        <w:tc>
          <w:tcPr>
            <w:tcW w:w="1305" w:type="dxa"/>
            <w:vAlign w:val="bottom"/>
          </w:tcPr>
          <w:p w:rsidR="00B95CD0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912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296</w:t>
            </w:r>
          </w:p>
        </w:tc>
        <w:tc>
          <w:tcPr>
            <w:tcW w:w="1305" w:type="dxa"/>
            <w:vAlign w:val="bottom"/>
          </w:tcPr>
          <w:p w:rsidR="00B95CD0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967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355</w:t>
            </w:r>
          </w:p>
        </w:tc>
        <w:tc>
          <w:tcPr>
            <w:tcW w:w="1305" w:type="dxa"/>
            <w:vAlign w:val="bottom"/>
          </w:tcPr>
          <w:p w:rsidR="00B95CD0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C167F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699</w:t>
            </w:r>
            <w:r w:rsidR="00C167F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5" w:type="dxa"/>
            <w:vAlign w:val="bottom"/>
          </w:tcPr>
          <w:p w:rsidR="00B95CD0" w:rsidRPr="00B65E40" w:rsidRDefault="00B458FF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832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195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B95CD0" w:rsidRPr="00B65E40" w:rsidRDefault="00B95CD0" w:rsidP="00B95CD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ค่าใช้จ่ายจ่ายล่วงหน้า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กิจการที่เกี่ยวข้องกัน</w:t>
            </w:r>
          </w:p>
        </w:tc>
        <w:tc>
          <w:tcPr>
            <w:tcW w:w="1305" w:type="dxa"/>
            <w:vAlign w:val="bottom"/>
          </w:tcPr>
          <w:p w:rsidR="00B95CD0" w:rsidRPr="00B65E40" w:rsidRDefault="00B95CD0" w:rsidP="00E24E5D">
            <w:pPr>
              <w:ind w:right="-72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5" w:type="dxa"/>
            <w:vAlign w:val="bottom"/>
          </w:tcPr>
          <w:p w:rsidR="00B95CD0" w:rsidRPr="00B65E40" w:rsidRDefault="00B95CD0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5" w:type="dxa"/>
            <w:vAlign w:val="bottom"/>
          </w:tcPr>
          <w:p w:rsidR="00B95CD0" w:rsidRPr="00B65E40" w:rsidRDefault="00B95CD0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5" w:type="dxa"/>
            <w:vAlign w:val="bottom"/>
          </w:tcPr>
          <w:p w:rsidR="00B95CD0" w:rsidRPr="00B65E40" w:rsidRDefault="00B95CD0" w:rsidP="00B95CD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B95CD0" w:rsidRPr="00B65E40" w:rsidRDefault="00B95CD0" w:rsidP="00B95CD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  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.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5" w:type="dxa"/>
            <w:vAlign w:val="bottom"/>
          </w:tcPr>
          <w:p w:rsidR="00B95CD0" w:rsidRPr="00B65E40" w:rsidRDefault="00E24E5D" w:rsidP="00B95CD0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-   </w:t>
            </w:r>
          </w:p>
        </w:tc>
        <w:tc>
          <w:tcPr>
            <w:tcW w:w="1305" w:type="dxa"/>
            <w:vAlign w:val="bottom"/>
          </w:tcPr>
          <w:p w:rsidR="00B95CD0" w:rsidRPr="00B65E40" w:rsidRDefault="00B95CD0" w:rsidP="00B95CD0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305" w:type="dxa"/>
            <w:vAlign w:val="bottom"/>
          </w:tcPr>
          <w:p w:rsidR="00B95CD0" w:rsidRPr="00B65E40" w:rsidRDefault="00B458FF" w:rsidP="00B95CD0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590</w:t>
            </w:r>
            <w:r w:rsidR="00C167F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5" w:type="dxa"/>
            <w:vAlign w:val="bottom"/>
          </w:tcPr>
          <w:p w:rsidR="00B95CD0" w:rsidRPr="00B65E40" w:rsidRDefault="00B458FF" w:rsidP="00B95CD0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448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237FF5">
        <w:tc>
          <w:tcPr>
            <w:tcW w:w="4320" w:type="dxa"/>
            <w:vAlign w:val="bottom"/>
          </w:tcPr>
          <w:p w:rsidR="00B95CD0" w:rsidRPr="00B65E40" w:rsidRDefault="00B95CD0" w:rsidP="00B95CD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5" w:type="dxa"/>
            <w:vAlign w:val="bottom"/>
          </w:tcPr>
          <w:p w:rsidR="00B95CD0" w:rsidRPr="00B65E40" w:rsidRDefault="00B458FF" w:rsidP="00B95CD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703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021</w:t>
            </w:r>
          </w:p>
        </w:tc>
        <w:tc>
          <w:tcPr>
            <w:tcW w:w="1305" w:type="dxa"/>
            <w:vAlign w:val="bottom"/>
          </w:tcPr>
          <w:p w:rsidR="00B95CD0" w:rsidRPr="00B65E40" w:rsidRDefault="00B458FF" w:rsidP="00B95CD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836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</w:p>
        </w:tc>
        <w:tc>
          <w:tcPr>
            <w:tcW w:w="1305" w:type="dxa"/>
            <w:vAlign w:val="bottom"/>
          </w:tcPr>
          <w:p w:rsidR="00B95CD0" w:rsidRPr="00B65E40" w:rsidRDefault="005825C2" w:rsidP="00B95CD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89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772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473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305" w:type="dxa"/>
            <w:vAlign w:val="bottom"/>
          </w:tcPr>
          <w:p w:rsidR="00B95CD0" w:rsidRPr="00B65E40" w:rsidRDefault="00B458FF" w:rsidP="00B95CD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94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231</w:t>
            </w:r>
            <w:r w:rsidR="00B95CD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626</w:t>
            </w:r>
          </w:p>
        </w:tc>
      </w:tr>
    </w:tbl>
    <w:p w:rsidR="00791123" w:rsidRPr="00B65E40" w:rsidRDefault="00791123" w:rsidP="00963620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</w:p>
    <w:p w:rsidR="00C303DE" w:rsidRPr="00B65E40" w:rsidRDefault="00C303DE" w:rsidP="00F7198A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ลูกหนี</w:t>
      </w:r>
      <w:r w:rsidR="00593F85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้การค้าสามารถวิเคราะห์ตามอายุ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หนี้ที่ค้างชำระได้ดังนี้</w:t>
      </w:r>
    </w:p>
    <w:tbl>
      <w:tblPr>
        <w:tblW w:w="95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304"/>
        <w:gridCol w:w="1304"/>
        <w:gridCol w:w="1304"/>
        <w:gridCol w:w="1304"/>
      </w:tblGrid>
      <w:tr w:rsidR="005B6458" w:rsidRPr="00B65E40" w:rsidTr="00601E68">
        <w:tc>
          <w:tcPr>
            <w:tcW w:w="4320" w:type="dxa"/>
            <w:vAlign w:val="bottom"/>
          </w:tcPr>
          <w:p w:rsidR="00791123" w:rsidRPr="00B65E40" w:rsidRDefault="00791123" w:rsidP="00791123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791123" w:rsidRPr="00B65E40" w:rsidRDefault="00791123" w:rsidP="00791123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791123" w:rsidRPr="00B65E40" w:rsidRDefault="00791123" w:rsidP="00791123">
            <w:pPr>
              <w:pStyle w:val="a"/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791123" w:rsidRPr="00B65E40" w:rsidRDefault="00791123" w:rsidP="00791123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791123" w:rsidRPr="00B65E40" w:rsidRDefault="00791123" w:rsidP="00601E6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823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371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716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168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455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726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462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เกินกำหนดชำระ</w:t>
            </w:r>
          </w:p>
        </w:tc>
        <w:tc>
          <w:tcPr>
            <w:tcW w:w="1304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- น้อยกว่า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287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830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8E07CF">
            <w:pPr>
              <w:ind w:right="-105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470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608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287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830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470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608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- เกินกว่า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เดือนแต่ไม่เกิน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160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500</w:t>
            </w:r>
          </w:p>
        </w:tc>
        <w:tc>
          <w:tcPr>
            <w:tcW w:w="1304" w:type="dxa"/>
            <w:vAlign w:val="bottom"/>
          </w:tcPr>
          <w:p w:rsidR="001E3B40" w:rsidRPr="00B65E40" w:rsidRDefault="008E07C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160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500</w:t>
            </w:r>
          </w:p>
        </w:tc>
        <w:tc>
          <w:tcPr>
            <w:tcW w:w="1304" w:type="dxa"/>
            <w:vAlign w:val="bottom"/>
          </w:tcPr>
          <w:p w:rsidR="001E3B40" w:rsidRPr="00B65E40" w:rsidRDefault="008E07C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- เกินกว่า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เดือนแต่ไม่เกิน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561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04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561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04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- เกินกว่า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776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080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776</w:t>
            </w:r>
            <w:r w:rsidR="008E07CF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080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609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531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88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057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954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615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685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803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 ค่าเผื่อหนี้สงสัยจะสูญ</w:t>
            </w:r>
          </w:p>
        </w:tc>
        <w:tc>
          <w:tcPr>
            <w:tcW w:w="1304" w:type="dxa"/>
            <w:vAlign w:val="bottom"/>
          </w:tcPr>
          <w:p w:rsidR="001E3B40" w:rsidRPr="00B65E40" w:rsidRDefault="00E24E5D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1E3B40" w:rsidRPr="00B65E40" w:rsidRDefault="001E3B40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1E3B40" w:rsidRPr="00B65E40" w:rsidRDefault="00E24E5D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1E3B40" w:rsidRPr="00B65E40" w:rsidRDefault="001E3B40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601E68">
        <w:tc>
          <w:tcPr>
            <w:tcW w:w="4320" w:type="dxa"/>
            <w:vAlign w:val="bottom"/>
          </w:tcPr>
          <w:p w:rsidR="001E3B40" w:rsidRPr="00B65E40" w:rsidRDefault="001E3B40" w:rsidP="001E3B40">
            <w:pPr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120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798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725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324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465</w:t>
            </w:r>
            <w:r w:rsidR="00E24E5D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882</w:t>
            </w:r>
          </w:p>
        </w:tc>
        <w:tc>
          <w:tcPr>
            <w:tcW w:w="1304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197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070</w:t>
            </w:r>
          </w:p>
        </w:tc>
      </w:tr>
    </w:tbl>
    <w:p w:rsidR="00B916E8" w:rsidRPr="00B65E40" w:rsidRDefault="00B916E8" w:rsidP="00963620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p w:rsidR="00876033" w:rsidRPr="00B65E40" w:rsidRDefault="00876033" w:rsidP="00876033">
      <w:pPr>
        <w:ind w:left="1080" w:hanging="540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ลูกหนี้กิจการที่เกี่ยวข้องกันสามารถวิเคราะห์ตามอายุหนี้ที่ค้างชำระได้ดังนี้</w:t>
      </w:r>
    </w:p>
    <w:p w:rsidR="00876033" w:rsidRPr="005825C2" w:rsidRDefault="00876033" w:rsidP="00876033">
      <w:pPr>
        <w:ind w:left="1080" w:hanging="54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353C9F">
        <w:tc>
          <w:tcPr>
            <w:tcW w:w="3690" w:type="dxa"/>
            <w:vAlign w:val="bottom"/>
          </w:tcPr>
          <w:p w:rsidR="00876033" w:rsidRPr="00B65E40" w:rsidRDefault="00876033" w:rsidP="008B4025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876033" w:rsidRPr="00B65E40" w:rsidRDefault="00876033" w:rsidP="008B402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876033" w:rsidRPr="00B65E40" w:rsidRDefault="00876033" w:rsidP="008B402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353C9F">
        <w:tc>
          <w:tcPr>
            <w:tcW w:w="3690" w:type="dxa"/>
            <w:vAlign w:val="bottom"/>
          </w:tcPr>
          <w:p w:rsidR="00876033" w:rsidRPr="00B65E40" w:rsidRDefault="00876033" w:rsidP="008B4025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353C9F">
        <w:tc>
          <w:tcPr>
            <w:tcW w:w="3690" w:type="dxa"/>
            <w:vAlign w:val="bottom"/>
          </w:tcPr>
          <w:p w:rsidR="00876033" w:rsidRPr="00B65E40" w:rsidRDefault="00876033" w:rsidP="008B4025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353C9F">
        <w:tc>
          <w:tcPr>
            <w:tcW w:w="3690" w:type="dxa"/>
            <w:vAlign w:val="bottom"/>
          </w:tcPr>
          <w:p w:rsidR="00876033" w:rsidRPr="00B65E40" w:rsidRDefault="00876033" w:rsidP="008B4025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876033" w:rsidRPr="00B65E40" w:rsidRDefault="00876033" w:rsidP="008B402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462533" w:rsidRPr="00B65E40" w:rsidTr="00353C9F">
        <w:trPr>
          <w:trHeight w:val="80"/>
        </w:trPr>
        <w:tc>
          <w:tcPr>
            <w:tcW w:w="3690" w:type="dxa"/>
            <w:vAlign w:val="center"/>
          </w:tcPr>
          <w:p w:rsidR="00462533" w:rsidRPr="00B65E40" w:rsidRDefault="00462533" w:rsidP="00791123">
            <w:pPr>
              <w:tabs>
                <w:tab w:val="left" w:pos="1530"/>
              </w:tabs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1440" w:type="dxa"/>
            <w:vAlign w:val="bottom"/>
          </w:tcPr>
          <w:p w:rsidR="00462533" w:rsidRPr="00B65E40" w:rsidRDefault="00462533" w:rsidP="00462533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:rsidR="00462533" w:rsidRPr="00B65E40" w:rsidRDefault="00462533" w:rsidP="00462533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:rsidR="00462533" w:rsidRPr="00B65E40" w:rsidRDefault="00B458FF" w:rsidP="00462533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E24E5D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115</w:t>
            </w:r>
            <w:r w:rsidR="00E24E5D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562</w:t>
            </w:r>
          </w:p>
        </w:tc>
        <w:tc>
          <w:tcPr>
            <w:tcW w:w="1440" w:type="dxa"/>
            <w:vAlign w:val="bottom"/>
          </w:tcPr>
          <w:p w:rsidR="00462533" w:rsidRPr="00B65E40" w:rsidRDefault="00B458FF" w:rsidP="00462533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38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299</w:t>
            </w:r>
            <w:r w:rsidR="001E3B40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955</w:t>
            </w:r>
          </w:p>
        </w:tc>
      </w:tr>
    </w:tbl>
    <w:p w:rsidR="00876033" w:rsidRPr="00B65E40" w:rsidRDefault="00876033" w:rsidP="00963620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p w:rsidR="00B203A8" w:rsidRPr="00B65E40" w:rsidRDefault="00B203A8" w:rsidP="00963620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ลูกหนี้การค้ากิจการที่เกี่ยวข้องกันส่วนใหญ่เกิดจากการให้บริการผลิตรายการโทรทัศน์ ที่ปรึกษารายการโทรทัศน์ และบริการหาโฆษณารายการโทรทัศน์และประชาสัมพันธ์ ซึ่งบริษัทได้ให้บริการกับบริษัท ครีเอทิส มีเดีย จำกัด</w:t>
      </w:r>
    </w:p>
    <w:p w:rsidR="00436983" w:rsidRPr="00B65E40" w:rsidRDefault="00B458FF" w:rsidP="00963620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12</w:t>
      </w:r>
      <w:r w:rsidR="00436983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436983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สินค้าคงเหลือ - สุทธิ</w:t>
      </w:r>
    </w:p>
    <w:p w:rsidR="001B6E3C" w:rsidRPr="00B65E40" w:rsidRDefault="001B6E3C" w:rsidP="00963620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937DA4">
        <w:tc>
          <w:tcPr>
            <w:tcW w:w="3690" w:type="dxa"/>
            <w:vAlign w:val="bottom"/>
          </w:tcPr>
          <w:p w:rsidR="00436983" w:rsidRPr="00B65E40" w:rsidRDefault="00436983" w:rsidP="0038428A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436983" w:rsidRPr="00B65E40" w:rsidRDefault="00436983" w:rsidP="0096362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436983" w:rsidRPr="00B65E40" w:rsidRDefault="00FE30B2" w:rsidP="0096362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FB709B" w:rsidRPr="00B65E40" w:rsidRDefault="00FB709B" w:rsidP="00FB709B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FB709B" w:rsidRPr="00B65E40" w:rsidRDefault="00FB709B" w:rsidP="00FB709B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FB709B" w:rsidRPr="00B65E40" w:rsidRDefault="00FB709B" w:rsidP="00FB709B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FB709B" w:rsidRPr="00B65E40" w:rsidRDefault="00FB709B" w:rsidP="00FB709B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FB709B" w:rsidRPr="00B65E40" w:rsidRDefault="00FB709B" w:rsidP="00FB709B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436983" w:rsidRPr="00B65E40" w:rsidRDefault="00436983" w:rsidP="0038428A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436983" w:rsidRPr="00B65E40" w:rsidRDefault="00436983" w:rsidP="009636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436983" w:rsidRPr="00B65E40" w:rsidRDefault="00436983" w:rsidP="009636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436983" w:rsidRPr="00B65E40" w:rsidRDefault="00436983" w:rsidP="009636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436983" w:rsidRPr="00B65E40" w:rsidRDefault="00436983" w:rsidP="009636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436983" w:rsidRPr="00B65E40" w:rsidRDefault="00436983" w:rsidP="0038428A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436983" w:rsidRPr="00B65E40" w:rsidRDefault="00436983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436983" w:rsidRPr="00B65E40" w:rsidRDefault="00436983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436983" w:rsidRPr="00B65E40" w:rsidRDefault="00436983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436983" w:rsidRPr="00B65E40" w:rsidRDefault="00436983" w:rsidP="0096362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รายการโทรทัศน์ระหว่างผลิต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919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336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750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546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433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161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623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127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u w:val="single"/>
                <w:cs/>
              </w:rPr>
            </w:pP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หนังสือ</w:t>
            </w:r>
            <w:r w:rsidR="00F7368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และแผ่นซีดี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975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098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975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098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ค่าเผื่อสินค้าล้าสมัย</w:t>
            </w:r>
          </w:p>
        </w:tc>
        <w:tc>
          <w:tcPr>
            <w:tcW w:w="1440" w:type="dxa"/>
            <w:vAlign w:val="bottom"/>
          </w:tcPr>
          <w:p w:rsidR="001E3B40" w:rsidRPr="00B65E40" w:rsidRDefault="00B06805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1E3B40" w:rsidRPr="00B65E40" w:rsidRDefault="00B06805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u w:val="single"/>
                <w:cs/>
              </w:rPr>
            </w:pP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975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975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164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</w:tr>
      <w:tr w:rsidR="005B6458" w:rsidRPr="00B65E40" w:rsidTr="00FB709B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u w:val="single"/>
                <w:cs/>
              </w:rPr>
            </w:pP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1E3B40" w:rsidRPr="00B65E40" w:rsidRDefault="001E3B40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5B6458" w:rsidRPr="00B65E40" w:rsidTr="00FB709B">
        <w:trPr>
          <w:trHeight w:val="393"/>
        </w:trPr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สินค้าคงเหลืออื่น ๆ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620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269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586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397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620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269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586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397</w:t>
            </w:r>
          </w:p>
        </w:tc>
      </w:tr>
      <w:tr w:rsidR="001E3B40" w:rsidRPr="00B65E40" w:rsidTr="00FB709B">
        <w:trPr>
          <w:trHeight w:val="416"/>
        </w:trPr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558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580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501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043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072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405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373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624</w:t>
            </w:r>
          </w:p>
        </w:tc>
      </w:tr>
    </w:tbl>
    <w:p w:rsidR="00243819" w:rsidRPr="00B65E40" w:rsidRDefault="00243819" w:rsidP="00963620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p w:rsidR="00B203A8" w:rsidRPr="00B65E40" w:rsidRDefault="00B203A8" w:rsidP="003916FC">
      <w:pPr>
        <w:pStyle w:val="a"/>
        <w:tabs>
          <w:tab w:val="right" w:pos="9180"/>
        </w:tabs>
        <w:ind w:left="547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ในระหว่างปี พ.ศ.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 </w:t>
      </w:r>
      <w:r w:rsidR="00C81634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>กลุ่มกิจการ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>บันทึกกลับรายการ</w:t>
      </w:r>
      <w:r w:rsidR="00370FEF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ค่าเผื่อสินค้าล้าสมัย จำนวน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696</w:t>
      </w:r>
      <w:r w:rsidR="00F73688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536</w:t>
      </w:r>
      <w:r w:rsidR="00370FEF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 บาท 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(พ.ศ.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2559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: </w:t>
      </w:r>
      <w:r w:rsidR="003461A3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จำนวน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142</w:t>
      </w:r>
      <w:r w:rsidR="003461A3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993</w:t>
      </w:r>
      <w:r w:rsidR="003461A3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 บาท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)</w:t>
      </w:r>
      <w:r w:rsidR="00F73688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F7368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โดยจำนวนที่กลับรายการได้รวมอยู่ในค่าใช้จ่ายในการบริหารในงบกำไรขาดทุนเบ็ดเสร็จและในปีเดียวกัน กลุ่มกิจการได้บันทึกตัดจำหน่ายสินค้าล้าสมัยจำนวน</w:t>
      </w:r>
      <w:r w:rsidR="00F73688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="00F73688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593</w:t>
      </w:r>
      <w:r w:rsidR="00F73688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462</w:t>
      </w:r>
      <w:r w:rsidR="00F7368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บาท</w:t>
      </w:r>
    </w:p>
    <w:p w:rsidR="00243819" w:rsidRPr="00B65E40" w:rsidRDefault="00243819" w:rsidP="00243819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</w:p>
    <w:p w:rsidR="000522EA" w:rsidRPr="00B65E40" w:rsidRDefault="00B458FF" w:rsidP="00963620">
      <w:pPr>
        <w:pStyle w:val="a"/>
        <w:tabs>
          <w:tab w:val="right" w:pos="918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13</w:t>
      </w:r>
      <w:r w:rsidR="00CF4AEE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</w:r>
      <w:r w:rsidR="000522EA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สินทรัพย์หมุนเวียนอื่น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937DA4">
        <w:tc>
          <w:tcPr>
            <w:tcW w:w="3690" w:type="dxa"/>
            <w:vAlign w:val="bottom"/>
          </w:tcPr>
          <w:p w:rsidR="004E7A46" w:rsidRPr="00B65E40" w:rsidRDefault="004E7A46" w:rsidP="0038428A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4E7A46" w:rsidRPr="00B65E40" w:rsidRDefault="004E7A46" w:rsidP="004E7A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4E7A46" w:rsidRPr="00B65E40" w:rsidRDefault="00FE30B2" w:rsidP="004E7A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FB709B" w:rsidRPr="00B65E40" w:rsidRDefault="00FB709B" w:rsidP="00FB709B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FB709B" w:rsidRPr="00B65E40" w:rsidRDefault="00FB709B" w:rsidP="00FB709B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FB709B" w:rsidRPr="00B65E40" w:rsidRDefault="00FB709B" w:rsidP="00FB709B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FB709B" w:rsidRPr="00B65E40" w:rsidRDefault="00FB709B" w:rsidP="00FB709B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FB709B" w:rsidRPr="00B65E40" w:rsidRDefault="00FB709B" w:rsidP="00FB709B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4E7A46" w:rsidRPr="00B65E40" w:rsidRDefault="004E7A46" w:rsidP="0038428A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4E7A46" w:rsidRPr="00B65E40" w:rsidRDefault="004E7A46" w:rsidP="004E7A4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4E7A46" w:rsidRPr="00B65E40" w:rsidRDefault="004E7A46" w:rsidP="004E7A4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4E7A46" w:rsidRPr="00B65E40" w:rsidRDefault="004E7A46" w:rsidP="004E7A4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4E7A46" w:rsidRPr="00B65E40" w:rsidRDefault="004E7A46" w:rsidP="004E7A4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4E7A46" w:rsidRPr="00B65E40" w:rsidRDefault="004E7A46" w:rsidP="0038428A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4E7A46" w:rsidRPr="00B65E40" w:rsidRDefault="004E7A46" w:rsidP="004E7A46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4E7A46" w:rsidRPr="00B65E40" w:rsidRDefault="004E7A46" w:rsidP="004E7A46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4E7A46" w:rsidRPr="00B65E40" w:rsidRDefault="004E7A46" w:rsidP="004E7A46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4E7A46" w:rsidRPr="00B65E40" w:rsidRDefault="004E7A46" w:rsidP="004E7A46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ลูกหนี้สรรพากร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34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349</w:t>
            </w:r>
            <w:r w:rsidR="005825C2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191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652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689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5825C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</w:t>
            </w:r>
            <w:r w:rsidR="00D606F2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004</w:t>
            </w:r>
            <w:r w:rsidR="00D606F2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968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688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981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B06805" w:rsidRPr="00B65E40" w:rsidRDefault="00196486" w:rsidP="001E3B40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ภาษีซื้อรอใบกำกับภาษี</w:t>
            </w:r>
          </w:p>
        </w:tc>
        <w:tc>
          <w:tcPr>
            <w:tcW w:w="1440" w:type="dxa"/>
            <w:vAlign w:val="bottom"/>
          </w:tcPr>
          <w:p w:rsidR="00B06805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741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701</w:t>
            </w:r>
          </w:p>
        </w:tc>
        <w:tc>
          <w:tcPr>
            <w:tcW w:w="1440" w:type="dxa"/>
            <w:vAlign w:val="bottom"/>
          </w:tcPr>
          <w:p w:rsidR="00B06805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C11EF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633</w:t>
            </w:r>
            <w:r w:rsidR="00C11EF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527</w:t>
            </w:r>
          </w:p>
        </w:tc>
        <w:tc>
          <w:tcPr>
            <w:tcW w:w="1440" w:type="dxa"/>
            <w:vAlign w:val="bottom"/>
          </w:tcPr>
          <w:p w:rsidR="00B06805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311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691</w:t>
            </w:r>
          </w:p>
        </w:tc>
        <w:tc>
          <w:tcPr>
            <w:tcW w:w="1440" w:type="dxa"/>
            <w:vAlign w:val="bottom"/>
          </w:tcPr>
          <w:p w:rsidR="00B06805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070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684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ค่ามัดจำ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313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188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583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673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298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188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583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673</w:t>
            </w:r>
          </w:p>
        </w:tc>
      </w:tr>
      <w:tr w:rsidR="005B6458" w:rsidRPr="00B65E40" w:rsidTr="00937DA4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อื่น ๆ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266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388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770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929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631</w:t>
            </w:r>
            <w:r w:rsidR="00B06805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296</w:t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639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979</w:t>
            </w:r>
            <w:r w:rsidR="001E3B4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1E3B40" w:rsidRPr="00B65E40" w:rsidTr="00937DA4">
        <w:tc>
          <w:tcPr>
            <w:tcW w:w="3690" w:type="dxa"/>
            <w:vAlign w:val="bottom"/>
          </w:tcPr>
          <w:p w:rsidR="001E3B40" w:rsidRPr="00B65E40" w:rsidRDefault="001E3B40" w:rsidP="001E3B40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440" w:type="dxa"/>
            <w:vAlign w:val="bottom"/>
          </w:tcPr>
          <w:p w:rsidR="001E3B40" w:rsidRPr="00B65E40" w:rsidRDefault="00D606F2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38</w:t>
            </w:r>
            <w:r w:rsidR="005825C2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670</w:t>
            </w:r>
            <w:r w:rsidR="005825C2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468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</w:t>
            </w:r>
            <w:r w:rsidR="00C11EF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640</w:t>
            </w:r>
            <w:r w:rsidR="00C11EF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818</w:t>
            </w:r>
          </w:p>
        </w:tc>
        <w:tc>
          <w:tcPr>
            <w:tcW w:w="1440" w:type="dxa"/>
            <w:vAlign w:val="bottom"/>
          </w:tcPr>
          <w:p w:rsidR="001E3B40" w:rsidRPr="00B65E40" w:rsidRDefault="00D606F2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27</w:t>
            </w:r>
            <w:r w:rsidR="005825C2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246</w:t>
            </w:r>
            <w:r w:rsidR="005825C2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143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:rsidR="001E3B40" w:rsidRPr="00B65E40" w:rsidRDefault="00B458FF" w:rsidP="001E3B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="00C11EF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983</w:t>
            </w:r>
            <w:r w:rsidR="00C11EF1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317</w:t>
            </w:r>
          </w:p>
        </w:tc>
      </w:tr>
    </w:tbl>
    <w:p w:rsidR="00B916E8" w:rsidRPr="00B65E40" w:rsidRDefault="00B916E8" w:rsidP="002A7BCE">
      <w:pPr>
        <w:ind w:left="547" w:hanging="533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DB5718" w:rsidRPr="00B65E40" w:rsidRDefault="00B458FF" w:rsidP="00DB5718">
      <w:pPr>
        <w:pStyle w:val="a"/>
        <w:tabs>
          <w:tab w:val="right" w:pos="918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14</w:t>
      </w:r>
      <w:r w:rsidR="00DB571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</w:r>
      <w:r w:rsidR="00F12B5C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เงินฝากธนาคารที่มีภาระค้ำประกัน</w:t>
      </w:r>
    </w:p>
    <w:p w:rsidR="0015796F" w:rsidRPr="00B65E40" w:rsidRDefault="0015796F">
      <w:pPr>
        <w:jc w:val="left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15796F" w:rsidRPr="00B65E40" w:rsidRDefault="00F12B5C" w:rsidP="00D2429A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pacing w:val="-4"/>
          <w:sz w:val="24"/>
          <w:szCs w:val="24"/>
          <w:lang w:val="en-US"/>
        </w:rPr>
      </w:pP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>บริษัทใช้เงินฝากธนาคารประเภทฝากประจำจำนวน</w:t>
      </w:r>
      <w:r w:rsidR="003C065F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US"/>
        </w:rPr>
        <w:t xml:space="preserve">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831</w:t>
      </w:r>
      <w:r w:rsidR="003C065F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US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000</w:t>
      </w:r>
      <w:r w:rsidR="003C065F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US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บาท (พ.ศ.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2559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 :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2</w:t>
      </w:r>
      <w:r w:rsidR="00F8226E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US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093</w:t>
      </w:r>
      <w:r w:rsidR="00F8226E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US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814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US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>บาท) เป็นหลักประกันกับธนาคารแห่งหนึ่งในการ</w:t>
      </w:r>
      <w:r w:rsidR="00791123"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US"/>
        </w:rPr>
        <w:br/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 xml:space="preserve">ออกหนังสือค้ำประกันเพื่อประโยชน์ในการดำเนินงานตามปกติทางธุรกิจ (หมายเหตุ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36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US"/>
        </w:rPr>
        <w:t>)</w:t>
      </w:r>
    </w:p>
    <w:p w:rsidR="0015796F" w:rsidRPr="00B65E40" w:rsidRDefault="0015796F" w:rsidP="0015796F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3916FC" w:rsidP="00561708">
      <w:pPr>
        <w:tabs>
          <w:tab w:val="left" w:pos="540"/>
        </w:tabs>
        <w:jc w:val="left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65E40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  <w:r w:rsidR="00B458FF" w:rsidRPr="00B458FF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15</w:t>
      </w:r>
      <w:r w:rsidR="00561708" w:rsidRPr="00B65E40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</w:rPr>
        <w:tab/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เงินลงทุนเผื่อขาย</w:t>
      </w:r>
    </w:p>
    <w:p w:rsidR="00561708" w:rsidRPr="00B65E40" w:rsidRDefault="00561708" w:rsidP="00561708">
      <w:pPr>
        <w:ind w:left="547" w:hanging="533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tabs>
          <w:tab w:val="left" w:pos="540"/>
        </w:tabs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  <w:t>ความเคลื่อนไหวของเงินลงทุนเผื่อขายระหว่างปี ประกอบด้วยรายการดังต่อไปนี้</w:t>
      </w:r>
    </w:p>
    <w:p w:rsidR="00561708" w:rsidRPr="00B65E40" w:rsidRDefault="00561708" w:rsidP="00561708">
      <w:pPr>
        <w:ind w:left="1080" w:hanging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30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ยอดต้นปี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443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910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244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110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564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075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763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202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016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263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การ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ซื้อหลักทรัพย์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191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tabs>
                <w:tab w:val="left" w:pos="755"/>
              </w:tabs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tabs>
                <w:tab w:val="left" w:pos="755"/>
              </w:tabs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191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tabs>
                <w:tab w:val="left" w:pos="1530"/>
              </w:tabs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การจำหน่ายหลักทรัพย์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358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784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503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78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995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137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330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909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508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การเปลี่ยนแปลงมูลค่ายุติธรรมของเงินลงทุนเผื่อขาย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219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083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882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151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758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030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992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6170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tabs>
                <w:tab w:val="left" w:pos="1530"/>
              </w:tabs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ยอดสิ้นปี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59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104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686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443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910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084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384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075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763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ณ 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ธันวาคม มูลค่ายุติธรรมของเงินลงทุนเผื่อขายดังนี้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30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59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863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005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863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กำไรที่ยังไม่เกิดขึ้น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99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823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905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79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521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763</w:t>
            </w:r>
          </w:p>
        </w:tc>
      </w:tr>
      <w:tr w:rsidR="0056170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tabs>
                <w:tab w:val="left" w:pos="1530"/>
              </w:tabs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59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104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686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443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910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084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384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075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763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เงินลงทุนเผื่อขายประกอบไปด้วย เงินลงทุนในกองทุนรวมที่บริหารโดยสถาบันการเงินแห่งหนึ่ง ซึ่งมูลค่ายุติธรรมของเงินลงทุนเผื่อขาย อ้างอิงจากมูลค่าสุทธิทางบัญชี (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NAV)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ที่เผยแพร่โดยบริษัทที่ทำการบริหารจัดการกองทุน</w:t>
      </w:r>
      <w:r w:rsidRPr="00B65E40">
        <w:rPr>
          <w:rFonts w:ascii="Angsana New" w:hAnsi="Angsana New" w:cs="Angsana New" w:hint="cs"/>
          <w:snapToGrid w:val="0"/>
          <w:color w:val="000000" w:themeColor="text1"/>
          <w:sz w:val="24"/>
          <w:szCs w:val="24"/>
          <w:cs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มูลค่ายุติธรรมนี้ถูกจัดอยู่ในระดับที่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ของลำดับชั้นของมูลค่ายุติธรรม</w:t>
      </w:r>
    </w:p>
    <w:p w:rsidR="00561708" w:rsidRPr="00B65E40" w:rsidRDefault="00561708" w:rsidP="00561708">
      <w:pPr>
        <w:pStyle w:val="a"/>
        <w:tabs>
          <w:tab w:val="right" w:pos="9000"/>
        </w:tabs>
        <w:ind w:right="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US"/>
        </w:rPr>
      </w:pPr>
      <w:bookmarkStart w:id="7" w:name="OLE_LINK2"/>
    </w:p>
    <w:p w:rsidR="00C73E61" w:rsidRPr="00B65E40" w:rsidRDefault="00B458FF" w:rsidP="00C73E61">
      <w:pPr>
        <w:ind w:left="547" w:hanging="53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  <w:lang w:val="en-GB"/>
        </w:rPr>
        <w:t>16</w:t>
      </w:r>
      <w:r w:rsidR="00C73E61" w:rsidRPr="00B65E40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</w:rPr>
        <w:tab/>
      </w:r>
      <w:r w:rsidR="00C73E61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เงินลงทุนในบริษัทย่อยและบริษัทร่วม และส่วนได้เสียในการร่วมค้า</w:t>
      </w:r>
    </w:p>
    <w:p w:rsidR="00561708" w:rsidRPr="00B65E40" w:rsidRDefault="00561708" w:rsidP="00561708">
      <w:pPr>
        <w:pStyle w:val="a"/>
        <w:tabs>
          <w:tab w:val="right" w:pos="9000"/>
        </w:tabs>
        <w:ind w:right="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จำนวนที่รับรู้ในงบแสดงฐานะการเงิน</w:t>
      </w:r>
      <w:r w:rsidR="00D606F2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="00D606F2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ณ 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31</w:t>
      </w:r>
      <w:r w:rsidR="00D606F2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ธันวาคม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มีดังนี้</w:t>
      </w:r>
    </w:p>
    <w:p w:rsidR="00561708" w:rsidRPr="00B65E40" w:rsidRDefault="00561708" w:rsidP="00561708">
      <w:pPr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30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วิธีส่วนได้เสีย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วิธีส่วนได้เสีย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วิธีราคาทุน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วิธีราคาทุน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F74060" w:rsidRPr="00B65E40" w:rsidTr="00D606F2">
        <w:tc>
          <w:tcPr>
            <w:tcW w:w="4230" w:type="dxa"/>
            <w:vAlign w:val="bottom"/>
          </w:tcPr>
          <w:p w:rsidR="00F74060" w:rsidRPr="00B65E40" w:rsidRDefault="00F74060" w:rsidP="00F74060">
            <w:pPr>
              <w:spacing w:line="300" w:lineRule="exact"/>
              <w:ind w:left="43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4" w:type="dxa"/>
            <w:vAlign w:val="bottom"/>
          </w:tcPr>
          <w:p w:rsidR="00F74060" w:rsidRPr="00B65E40" w:rsidRDefault="00B458FF" w:rsidP="00F7406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20</w:t>
            </w:r>
            <w:r w:rsidR="00F7406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853</w:t>
            </w:r>
            <w:r w:rsidR="00F7406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256</w:t>
            </w:r>
          </w:p>
        </w:tc>
        <w:tc>
          <w:tcPr>
            <w:tcW w:w="1304" w:type="dxa"/>
            <w:vAlign w:val="bottom"/>
          </w:tcPr>
          <w:p w:rsidR="00F74060" w:rsidRPr="00B65E40" w:rsidRDefault="00F74060" w:rsidP="00F7406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F74060" w:rsidRPr="00B65E40" w:rsidRDefault="00B458FF" w:rsidP="00F7406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20</w:t>
            </w:r>
            <w:r w:rsidR="00F7406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500</w:t>
            </w:r>
            <w:r w:rsidR="00F7406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F74060" w:rsidRPr="00B65E40" w:rsidRDefault="00F74060" w:rsidP="00F7406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  <w:tr w:rsidR="00F74060" w:rsidRPr="00B65E40" w:rsidTr="00D606F2">
        <w:tc>
          <w:tcPr>
            <w:tcW w:w="4230" w:type="dxa"/>
            <w:vAlign w:val="bottom"/>
          </w:tcPr>
          <w:p w:rsidR="00F74060" w:rsidRPr="00B65E40" w:rsidRDefault="00F74060" w:rsidP="00F74060">
            <w:pPr>
              <w:spacing w:line="300" w:lineRule="exact"/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การร่วมค้า</w:t>
            </w:r>
          </w:p>
        </w:tc>
        <w:tc>
          <w:tcPr>
            <w:tcW w:w="1304" w:type="dxa"/>
            <w:vAlign w:val="bottom"/>
          </w:tcPr>
          <w:p w:rsidR="00F74060" w:rsidRPr="00B65E40" w:rsidRDefault="00B458FF" w:rsidP="00F7406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5825C2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071</w:t>
            </w:r>
            <w:r w:rsidR="005825C2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041</w:t>
            </w:r>
          </w:p>
        </w:tc>
        <w:tc>
          <w:tcPr>
            <w:tcW w:w="1304" w:type="dxa"/>
            <w:vAlign w:val="bottom"/>
          </w:tcPr>
          <w:p w:rsidR="00F74060" w:rsidRPr="00B65E40" w:rsidRDefault="00F74060" w:rsidP="00F7406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F74060" w:rsidRPr="00B65E40" w:rsidRDefault="00B458FF" w:rsidP="00F7406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</w:t>
            </w:r>
            <w:r w:rsidR="00F7406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500</w:t>
            </w:r>
            <w:r w:rsidR="00F7406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F74060" w:rsidRPr="00B65E40" w:rsidRDefault="00F74060" w:rsidP="00F7406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  <w:tr w:rsidR="00F74060" w:rsidRPr="00B65E40" w:rsidTr="00D606F2">
        <w:tc>
          <w:tcPr>
            <w:tcW w:w="4230" w:type="dxa"/>
            <w:vAlign w:val="bottom"/>
          </w:tcPr>
          <w:p w:rsidR="00F74060" w:rsidRPr="00B65E40" w:rsidRDefault="00F74060" w:rsidP="00F74060">
            <w:pPr>
              <w:spacing w:line="300" w:lineRule="exact"/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F74060" w:rsidRPr="00B65E40" w:rsidRDefault="005825C2" w:rsidP="00F74060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23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924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297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304" w:type="dxa"/>
            <w:vAlign w:val="bottom"/>
          </w:tcPr>
          <w:p w:rsidR="00F74060" w:rsidRPr="00B65E40" w:rsidRDefault="00F74060" w:rsidP="00F74060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F74060" w:rsidRPr="00B65E40" w:rsidRDefault="00B458FF" w:rsidP="00F74060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23</w:t>
            </w:r>
            <w:r w:rsidR="00F7406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  <w:r w:rsidR="00F7406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F74060" w:rsidRPr="00B65E40" w:rsidRDefault="00F74060" w:rsidP="00F74060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</w:p>
    <w:p w:rsidR="00561708" w:rsidRPr="00B65E40" w:rsidRDefault="00561708" w:rsidP="00561708">
      <w:pPr>
        <w:jc w:val="left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br w:type="page"/>
      </w:r>
    </w:p>
    <w:p w:rsidR="00561708" w:rsidRPr="00B65E40" w:rsidRDefault="00B458FF" w:rsidP="00561708">
      <w:pPr>
        <w:ind w:left="547" w:hanging="53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16</w:t>
      </w:r>
      <w:r w:rsidR="00561708" w:rsidRPr="00B65E40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</w:rPr>
        <w:tab/>
      </w:r>
      <w:r w:rsidR="00DB55C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เงินลงทุนในบริษัทย่อย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และบริษัทร่วม</w:t>
      </w:r>
      <w:r w:rsidR="00DB55C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 และส่วนได้เสียในการร่วมค้า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จำนวนที่รับรู้ในงบกำไรขาดทุนเบ็ดเสร็จ</w:t>
      </w:r>
      <w:r w:rsidR="00D606F2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="00D606F2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สำหรับปีสิ้นสุดวันที่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31</w:t>
      </w:r>
      <w:r w:rsidR="00D606F2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ธันวาคม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มีดังนี้</w:t>
      </w:r>
    </w:p>
    <w:p w:rsidR="00561708" w:rsidRPr="00B65E40" w:rsidRDefault="00561708" w:rsidP="00561708">
      <w:pPr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30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B55C8">
            <w:pPr>
              <w:pStyle w:val="a"/>
              <w:tabs>
                <w:tab w:val="right" w:pos="9810"/>
              </w:tabs>
              <w:spacing w:line="300" w:lineRule="exact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B55C8">
            <w:pPr>
              <w:pStyle w:val="a"/>
              <w:tabs>
                <w:tab w:val="right" w:pos="9810"/>
              </w:tabs>
              <w:spacing w:line="300" w:lineRule="exact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B55C8">
            <w:pPr>
              <w:pStyle w:val="a"/>
              <w:spacing w:line="300" w:lineRule="exact"/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B55C8">
        <w:trPr>
          <w:trHeight w:val="80"/>
        </w:trPr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8"/>
                <w:szCs w:val="8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8"/>
                <w:szCs w:val="8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8"/>
                <w:szCs w:val="8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8"/>
                <w:szCs w:val="8"/>
                <w:lang w:val="en-US"/>
              </w:rPr>
            </w:pPr>
          </w:p>
        </w:tc>
      </w:tr>
      <w:tr w:rsidR="00DB55C8" w:rsidRPr="00B65E40" w:rsidTr="00D606F2">
        <w:tc>
          <w:tcPr>
            <w:tcW w:w="423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43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4" w:type="dxa"/>
            <w:vAlign w:val="bottom"/>
          </w:tcPr>
          <w:p w:rsidR="00DB55C8" w:rsidRPr="00B65E40" w:rsidRDefault="00B458FF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353</w:t>
            </w:r>
            <w:r w:rsidR="00DB55C8"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256</w:t>
            </w:r>
          </w:p>
        </w:tc>
        <w:tc>
          <w:tcPr>
            <w:tcW w:w="1304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  <w:tr w:rsidR="00DB55C8" w:rsidRPr="00B65E40" w:rsidTr="00D606F2">
        <w:tc>
          <w:tcPr>
            <w:tcW w:w="423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การร่วมค้า</w:t>
            </w:r>
          </w:p>
        </w:tc>
        <w:tc>
          <w:tcPr>
            <w:tcW w:w="1304" w:type="dxa"/>
            <w:vAlign w:val="bottom"/>
          </w:tcPr>
          <w:p w:rsidR="00DB55C8" w:rsidRPr="00B65E40" w:rsidRDefault="00B458FF" w:rsidP="005825C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571</w:t>
            </w:r>
            <w:r w:rsidR="005825C2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041</w:t>
            </w:r>
          </w:p>
        </w:tc>
        <w:tc>
          <w:tcPr>
            <w:tcW w:w="1304" w:type="dxa"/>
            <w:vAlign w:val="bottom"/>
          </w:tcPr>
          <w:p w:rsidR="00DB55C8" w:rsidRPr="00B65E40" w:rsidRDefault="00DB55C8" w:rsidP="00DB55C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DB55C8" w:rsidRPr="00B65E40" w:rsidRDefault="00DB55C8" w:rsidP="00DB55C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DB55C8" w:rsidRPr="00B65E40" w:rsidRDefault="00DB55C8" w:rsidP="00DB55C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  <w:tr w:rsidR="00DB55C8" w:rsidRPr="00B65E40" w:rsidTr="00D606F2">
        <w:tc>
          <w:tcPr>
            <w:tcW w:w="423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DB55C8" w:rsidRPr="00B65E40" w:rsidRDefault="005825C2" w:rsidP="00DB55C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924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297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304" w:type="dxa"/>
            <w:vAlign w:val="bottom"/>
          </w:tcPr>
          <w:p w:rsidR="00DB55C8" w:rsidRPr="00B65E40" w:rsidRDefault="00DB55C8" w:rsidP="00DB55C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DB55C8" w:rsidRPr="00B65E40" w:rsidRDefault="00DB55C8" w:rsidP="00DB55C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DB55C8" w:rsidRPr="00B65E40" w:rsidRDefault="00DB55C8" w:rsidP="00DB55C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DB55C8" w:rsidRPr="00B65E40" w:rsidRDefault="00DB55C8" w:rsidP="00561708">
      <w:pPr>
        <w:ind w:left="54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(ก)</w:t>
      </w:r>
      <w:r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เงินลงทุนในบริษัทร่วม</w:t>
      </w:r>
    </w:p>
    <w:p w:rsidR="00DB55C8" w:rsidRPr="00B65E40" w:rsidRDefault="00DB55C8" w:rsidP="00DB55C8">
      <w:pPr>
        <w:ind w:left="108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รายการข้างล่างนี้แสดงรายชื่อบริษัทร่วม ณ 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ธันวาคม บริษัทร่วมดังกล่าวมีทุนเรือนหุ้นเป็นหุ้นสามัญ และหุ้นบุริมสิทธิ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br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ซึ่งกลุ่มกิจการได้ถือหุ้นทางตรง ประเทศที่จดทะเบียนจัดตั้งเป็นแห่งเดียวกับสถานที่หลักในการประกอบธุรกิจ</w:t>
      </w: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ลักษณะของเงินลงทุนในบริษัทร่วม</w:t>
      </w: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b/>
          <w:bCs/>
          <w:color w:val="000000" w:themeColor="text1"/>
          <w:sz w:val="16"/>
          <w:szCs w:val="16"/>
          <w:cs/>
          <w:lang w:val="en-GB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3686"/>
        <w:gridCol w:w="1417"/>
        <w:gridCol w:w="851"/>
        <w:gridCol w:w="850"/>
        <w:gridCol w:w="1560"/>
        <w:gridCol w:w="1082"/>
      </w:tblGrid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DB55C8">
            <w:pPr>
              <w:pStyle w:val="a"/>
              <w:tabs>
                <w:tab w:val="right" w:pos="9810"/>
              </w:tabs>
              <w:spacing w:line="300" w:lineRule="exact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สถานที่หลักในการ</w:t>
            </w:r>
          </w:p>
        </w:tc>
        <w:tc>
          <w:tcPr>
            <w:tcW w:w="1701" w:type="dxa"/>
            <w:gridSpan w:val="2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56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DB55C8">
            <w:pPr>
              <w:pStyle w:val="a"/>
              <w:tabs>
                <w:tab w:val="right" w:pos="9810"/>
              </w:tabs>
              <w:spacing w:line="300" w:lineRule="exact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ประกอบธุรกิจ/</w:t>
            </w:r>
          </w:p>
        </w:tc>
        <w:tc>
          <w:tcPr>
            <w:tcW w:w="1701" w:type="dxa"/>
            <w:gridSpan w:val="2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สัดส่วนของ</w:t>
            </w:r>
          </w:p>
        </w:tc>
        <w:tc>
          <w:tcPr>
            <w:tcW w:w="156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DB55C8">
            <w:pPr>
              <w:pStyle w:val="a"/>
              <w:tabs>
                <w:tab w:val="right" w:pos="9810"/>
              </w:tabs>
              <w:spacing w:line="300" w:lineRule="exact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ประเทศที่</w:t>
            </w:r>
          </w:p>
        </w:tc>
        <w:tc>
          <w:tcPr>
            <w:tcW w:w="1701" w:type="dxa"/>
            <w:gridSpan w:val="2"/>
            <w:vAlign w:val="bottom"/>
          </w:tcPr>
          <w:p w:rsidR="00DB55C8" w:rsidRPr="00B65E40" w:rsidRDefault="00DB55C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ส่วนได้เสีย 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56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วิธีการ</w:t>
            </w: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left="1024" w:right="0"/>
              <w:jc w:val="center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ชื่อ</w:t>
            </w:r>
          </w:p>
        </w:tc>
        <w:tc>
          <w:tcPr>
            <w:tcW w:w="1417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จดทะเบียนจัดตั้ง</w:t>
            </w:r>
          </w:p>
        </w:tc>
        <w:tc>
          <w:tcPr>
            <w:tcW w:w="851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50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560" w:type="dxa"/>
            <w:vAlign w:val="bottom"/>
          </w:tcPr>
          <w:p w:rsidR="00DB55C8" w:rsidRPr="00B65E40" w:rsidRDefault="00DB55C8" w:rsidP="00DB55C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082" w:type="dxa"/>
            <w:vAlign w:val="bottom"/>
          </w:tcPr>
          <w:p w:rsidR="00DB55C8" w:rsidRPr="00B65E40" w:rsidRDefault="00DB55C8" w:rsidP="00DB55C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วัดมูลค่า</w:t>
            </w: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F74060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8"/>
                <w:szCs w:val="8"/>
                <w:lang w:val="en-US"/>
              </w:rPr>
            </w:pPr>
          </w:p>
        </w:tc>
        <w:tc>
          <w:tcPr>
            <w:tcW w:w="851" w:type="dxa"/>
            <w:vAlign w:val="bottom"/>
          </w:tcPr>
          <w:p w:rsidR="00DB55C8" w:rsidRPr="00B65E40" w:rsidRDefault="00DB55C8" w:rsidP="00F74060">
            <w:pPr>
              <w:ind w:right="-72"/>
              <w:jc w:val="right"/>
              <w:rPr>
                <w:rFonts w:ascii="Angsana New" w:eastAsia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850" w:type="dxa"/>
            <w:vAlign w:val="bottom"/>
          </w:tcPr>
          <w:p w:rsidR="00DB55C8" w:rsidRPr="00B65E40" w:rsidRDefault="00DB55C8" w:rsidP="00F74060">
            <w:pPr>
              <w:ind w:right="-72"/>
              <w:jc w:val="right"/>
              <w:rPr>
                <w:rFonts w:ascii="Angsana New" w:eastAsia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560" w:type="dxa"/>
            <w:vAlign w:val="bottom"/>
          </w:tcPr>
          <w:p w:rsidR="00DB55C8" w:rsidRPr="00B65E40" w:rsidRDefault="00DB55C8" w:rsidP="00F74060">
            <w:pPr>
              <w:ind w:right="-72"/>
              <w:jc w:val="right"/>
              <w:rPr>
                <w:rFonts w:ascii="Angsana New" w:eastAsia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082" w:type="dxa"/>
            <w:vAlign w:val="bottom"/>
          </w:tcPr>
          <w:p w:rsidR="00DB55C8" w:rsidRPr="00B65E40" w:rsidRDefault="00DB55C8" w:rsidP="00F74060">
            <w:pPr>
              <w:ind w:right="-72"/>
              <w:jc w:val="right"/>
              <w:rPr>
                <w:rFonts w:ascii="Angsana New" w:eastAsia="Angsana New" w:hAnsi="Angsana New"/>
                <w:color w:val="000000" w:themeColor="text1"/>
                <w:sz w:val="8"/>
                <w:szCs w:val="8"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43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บริหารจัดการวีดิทัศน์</w:t>
            </w:r>
          </w:p>
        </w:tc>
        <w:tc>
          <w:tcPr>
            <w:tcW w:w="108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บริษัท โมอินดี้ ดิจิตอล จำกัด</w:t>
            </w:r>
          </w:p>
        </w:tc>
        <w:tc>
          <w:tcPr>
            <w:tcW w:w="1417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ไทย</w:t>
            </w:r>
          </w:p>
        </w:tc>
        <w:tc>
          <w:tcPr>
            <w:tcW w:w="851" w:type="dxa"/>
            <w:vAlign w:val="bottom"/>
          </w:tcPr>
          <w:p w:rsidR="00DB55C8" w:rsidRPr="00B65E40" w:rsidRDefault="00B458FF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36</w:t>
            </w:r>
            <w:r w:rsidR="00DB55C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84</w:t>
            </w:r>
          </w:p>
        </w:tc>
        <w:tc>
          <w:tcPr>
            <w:tcW w:w="85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บนสื่อโฆษณา</w:t>
            </w:r>
          </w:p>
        </w:tc>
        <w:tc>
          <w:tcPr>
            <w:tcW w:w="108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วิธีส่วนได้เสีย</w:t>
            </w:r>
          </w:p>
        </w:tc>
      </w:tr>
    </w:tbl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เมื่อวันที่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9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พฤษภาคม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ที่ประชุมคณะกรรมการบริษัทครั้งที่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/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ได้มีมติอนุมัติให้บริษัทลงทุนในบริษัท โมอินดี้ ดิจิตอล จำกัด โดยบริษัทได้ลงทุนในหุ้นสามัญจำนวน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10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หุ้น ในราคาหุ้นละ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100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บาท ในวันจดทะเบียนจัดตั้ง และจากมติข้างต้น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  <w:br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บริษัทได้ลงทุนเพิ่มในหุ้นบุริมสิทธิจำนวน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5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หุ้น ในราคาหุ้นละ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600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บาท ในวันที่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พฤษภาคม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และจำนวน 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  <w:br/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500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หุ้น ในราคาหุ้นละ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600</w:t>
      </w:r>
      <w:r w:rsidRPr="00B65E4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บาท ในวันที่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พฤศจิกายน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เงินลงทุนรวมทั้งสิ้นจำนวน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.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50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ล้านบาท ซึ่งคิดเป็นสัดส่วนการซื้อหุ้นในอัตราร้อยละ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36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.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84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บริษัทได้จ่ายชำระค่าหุ้นดังกล่าวทั้งหมดในเดือน พฤศจิกายน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บริษัท โมอินดี้ ดิจิตอล จำกัด เป็นบริษัทจำกัดและหุ้นของบริษัทนี้ไม่มีราคาเสนอซื้อขายในตลาด </w:t>
      </w: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กลุ่มกิจการไม่มีหนี้สินที่อาจเกิดขึ้นซึ่งเกี่ยวข้องกับส่วนได้เสียของกลุ่มกิจการในบริษัทร่วม</w:t>
      </w: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/>
        <w:jc w:val="thaiDistribute"/>
        <w:rPr>
          <w:rFonts w:ascii="Angsana New" w:hAnsi="Angsana New" w:cs="Angsana New"/>
          <w:b/>
          <w:bCs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กลุ่มกิจการมีส่วนได้เสียในบริษัทร่วม</w:t>
      </w:r>
      <w:r w:rsidR="00A6590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ที่แต่ละรายไม่มีสาระสำคัญ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ซึ่งได้บันทึกเงินลงทุนโดยใช้วิธีส่วนได้เสีย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ดังต่อไปนี้</w:t>
      </w: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7242"/>
        <w:gridCol w:w="1102"/>
        <w:gridCol w:w="1102"/>
      </w:tblGrid>
      <w:tr w:rsidR="00DB55C8" w:rsidRPr="00B65E40" w:rsidTr="00F74060">
        <w:tc>
          <w:tcPr>
            <w:tcW w:w="7242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DB55C8" w:rsidRPr="00B65E40" w:rsidTr="00F74060">
        <w:tc>
          <w:tcPr>
            <w:tcW w:w="7242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DB55C8" w:rsidRPr="00B65E40" w:rsidTr="00F74060">
        <w:tc>
          <w:tcPr>
            <w:tcW w:w="7242" w:type="dxa"/>
            <w:vAlign w:val="bottom"/>
          </w:tcPr>
          <w:p w:rsidR="00DB55C8" w:rsidRPr="00B65E40" w:rsidRDefault="00DB55C8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102" w:type="dxa"/>
            <w:vAlign w:val="bottom"/>
          </w:tcPr>
          <w:p w:rsidR="00DB55C8" w:rsidRPr="00B65E40" w:rsidRDefault="00DB55C8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102" w:type="dxa"/>
            <w:vAlign w:val="bottom"/>
          </w:tcPr>
          <w:p w:rsidR="00DB55C8" w:rsidRPr="00B65E40" w:rsidRDefault="00DB55C8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8"/>
                <w:szCs w:val="8"/>
                <w:cs/>
              </w:rPr>
            </w:pPr>
          </w:p>
        </w:tc>
      </w:tr>
      <w:tr w:rsidR="00DB55C8" w:rsidRPr="00B65E40" w:rsidTr="00F74060">
        <w:tc>
          <w:tcPr>
            <w:tcW w:w="724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97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มูลค่าตามบัญชีโดยรวมของส่วนได้เสียในบริษัทร่วม</w:t>
            </w:r>
          </w:p>
        </w:tc>
        <w:tc>
          <w:tcPr>
            <w:tcW w:w="1102" w:type="dxa"/>
            <w:vAlign w:val="bottom"/>
          </w:tcPr>
          <w:p w:rsidR="00DB55C8" w:rsidRPr="00B65E40" w:rsidRDefault="00B458FF" w:rsidP="00DB55C8">
            <w:pPr>
              <w:pStyle w:val="a"/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20</w:t>
            </w:r>
            <w:r w:rsidR="00DB55C8" w:rsidRPr="00B65E40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853</w:t>
            </w:r>
            <w:r w:rsidR="00DB55C8" w:rsidRPr="00B65E40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256</w:t>
            </w: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B55C8" w:rsidRPr="00B65E40" w:rsidTr="00F74060">
        <w:tc>
          <w:tcPr>
            <w:tcW w:w="7242" w:type="dxa"/>
            <w:vAlign w:val="bottom"/>
          </w:tcPr>
          <w:p w:rsidR="00DB55C8" w:rsidRPr="00B65E40" w:rsidRDefault="00DB55C8" w:rsidP="00F74060">
            <w:pPr>
              <w:ind w:left="972"/>
              <w:jc w:val="left"/>
              <w:rPr>
                <w:rFonts w:ascii="Angsana New" w:hAnsi="Angsana New"/>
                <w:color w:val="000000" w:themeColor="text1"/>
                <w:spacing w:val="-6"/>
                <w:sz w:val="16"/>
                <w:szCs w:val="16"/>
                <w:cs/>
              </w:rPr>
            </w:pPr>
          </w:p>
        </w:tc>
        <w:tc>
          <w:tcPr>
            <w:tcW w:w="1102" w:type="dxa"/>
            <w:vAlign w:val="bottom"/>
          </w:tcPr>
          <w:p w:rsidR="00DB55C8" w:rsidRPr="00B65E40" w:rsidRDefault="00DB55C8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102" w:type="dxa"/>
            <w:vAlign w:val="bottom"/>
          </w:tcPr>
          <w:p w:rsidR="00DB55C8" w:rsidRPr="00B65E40" w:rsidRDefault="00DB55C8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</w:tr>
      <w:tr w:rsidR="00DB55C8" w:rsidRPr="00B65E40" w:rsidTr="00F74060">
        <w:tc>
          <w:tcPr>
            <w:tcW w:w="724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97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จำนวนรวมของส่วนแบ่งของกลุ่มกิจการในบริษัทร่วม</w:t>
            </w: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</w:tr>
      <w:tr w:rsidR="00DB55C8" w:rsidRPr="00B65E40" w:rsidTr="00F74060">
        <w:tc>
          <w:tcPr>
            <w:tcW w:w="724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1440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กำไรสำหรับปี</w:t>
            </w:r>
          </w:p>
        </w:tc>
        <w:tc>
          <w:tcPr>
            <w:tcW w:w="1102" w:type="dxa"/>
            <w:vAlign w:val="bottom"/>
          </w:tcPr>
          <w:p w:rsidR="00DB55C8" w:rsidRPr="00B65E40" w:rsidRDefault="00B458FF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353</w:t>
            </w:r>
            <w:r w:rsidR="00DB55C8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256</w:t>
            </w: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B55C8" w:rsidRPr="00B65E40" w:rsidTr="00F74060">
        <w:tc>
          <w:tcPr>
            <w:tcW w:w="724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1440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กำไรขาดทุนเบ็ดเสร็จอื่น</w:t>
            </w: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B55C8" w:rsidRPr="00B65E40" w:rsidTr="00F74060">
        <w:tc>
          <w:tcPr>
            <w:tcW w:w="7242" w:type="dxa"/>
            <w:vAlign w:val="bottom"/>
          </w:tcPr>
          <w:p w:rsidR="00DB55C8" w:rsidRPr="00B65E40" w:rsidRDefault="00DB55C8" w:rsidP="00DB55C8">
            <w:pPr>
              <w:spacing w:line="300" w:lineRule="exact"/>
              <w:ind w:left="1440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กำไรขาดทุนเบ็ดเสร็จรวม</w:t>
            </w:r>
          </w:p>
        </w:tc>
        <w:tc>
          <w:tcPr>
            <w:tcW w:w="1102" w:type="dxa"/>
            <w:vAlign w:val="bottom"/>
          </w:tcPr>
          <w:p w:rsidR="00DB55C8" w:rsidRPr="00B65E40" w:rsidRDefault="00B458FF" w:rsidP="00DB55C8">
            <w:pPr>
              <w:pStyle w:val="a"/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353</w:t>
            </w:r>
            <w:r w:rsidR="00DB55C8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256</w:t>
            </w:r>
          </w:p>
        </w:tc>
        <w:tc>
          <w:tcPr>
            <w:tcW w:w="1102" w:type="dxa"/>
            <w:vAlign w:val="bottom"/>
          </w:tcPr>
          <w:p w:rsidR="00DB55C8" w:rsidRPr="00B65E40" w:rsidRDefault="00DB55C8" w:rsidP="00DB55C8">
            <w:pPr>
              <w:pStyle w:val="a"/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</w:tbl>
    <w:p w:rsidR="00DB55C8" w:rsidRPr="00B65E40" w:rsidRDefault="00DB55C8">
      <w:pPr>
        <w:jc w:val="left"/>
        <w:rPr>
          <w:rFonts w:ascii="Angsana New" w:hAnsi="Angsana New"/>
          <w:color w:val="000000" w:themeColor="text1"/>
          <w:sz w:val="8"/>
          <w:szCs w:val="8"/>
          <w:lang w:val="en-GB"/>
        </w:rPr>
      </w:pPr>
      <w:r w:rsidRPr="00B65E40">
        <w:rPr>
          <w:rFonts w:ascii="Angsana New" w:hAnsi="Angsana New"/>
          <w:color w:val="000000" w:themeColor="text1"/>
          <w:sz w:val="8"/>
          <w:szCs w:val="8"/>
          <w:lang w:val="en-GB"/>
        </w:rPr>
        <w:br w:type="page"/>
      </w:r>
    </w:p>
    <w:p w:rsidR="00DB55C8" w:rsidRPr="00B65E40" w:rsidRDefault="00B458FF" w:rsidP="00DB55C8">
      <w:pPr>
        <w:ind w:left="547" w:hanging="53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16</w:t>
      </w:r>
      <w:r w:rsidR="00DB55C8" w:rsidRPr="00B65E40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</w:rPr>
        <w:tab/>
      </w:r>
      <w:r w:rsidR="00DB55C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เงินลงทุนในบริษัทย่อยและบริษัทร่วม และส่วนได้เสียในการร่วมค้า</w:t>
      </w:r>
      <w:r w:rsidR="00DB55C8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(ข)</w:t>
      </w:r>
      <w:r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ส่วนได้เสียในการร่วมค้า</w:t>
      </w:r>
    </w:p>
    <w:p w:rsidR="00DB55C8" w:rsidRPr="00B65E40" w:rsidRDefault="00DB55C8" w:rsidP="00DB55C8">
      <w:pPr>
        <w:ind w:left="108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รายการด้านล่างแสดงรายชื่อการร่วมค้า ณ วันที่ </w:t>
      </w:r>
      <w:r w:rsidR="00B458FF" w:rsidRPr="00B458FF">
        <w:rPr>
          <w:rFonts w:ascii="Angsana New" w:hAnsi="Angsana New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ธันวาคม การร่วมค้ามีทุนเรือนหุ้นทั้งหมดเป็นหุ้นสามัญ ซึ่งกลุ่มกิจการได้ถือหุ้นทางตรง ประเทศที่จดทะเบียนจัดตั้งเป็นแห่งเดียวกับสถานที่หลักในการประกอบธุรกิจ</w:t>
      </w:r>
    </w:p>
    <w:p w:rsidR="00DB55C8" w:rsidRPr="00B65E40" w:rsidRDefault="00DB55C8" w:rsidP="00DB55C8">
      <w:pPr>
        <w:ind w:left="108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p w:rsidR="00DB55C8" w:rsidRPr="00B65E40" w:rsidRDefault="00DB55C8" w:rsidP="00DB55C8">
      <w:pPr>
        <w:ind w:left="108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ลักษณะของส่วนได้เสียในการร่วมค้า</w:t>
      </w:r>
    </w:p>
    <w:p w:rsidR="00DB55C8" w:rsidRPr="000F747E" w:rsidRDefault="00DB55C8" w:rsidP="00DB55C8">
      <w:pPr>
        <w:ind w:left="1080"/>
        <w:jc w:val="thaiDistribute"/>
        <w:rPr>
          <w:rFonts w:ascii="Angsana New" w:hAnsi="Angsana New"/>
          <w:color w:val="000000" w:themeColor="text1"/>
          <w:sz w:val="8"/>
          <w:szCs w:val="8"/>
          <w:lang w:val="en-GB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3686"/>
        <w:gridCol w:w="1417"/>
        <w:gridCol w:w="851"/>
        <w:gridCol w:w="850"/>
        <w:gridCol w:w="1560"/>
        <w:gridCol w:w="1082"/>
      </w:tblGrid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F74060">
            <w:pPr>
              <w:pStyle w:val="a"/>
              <w:tabs>
                <w:tab w:val="right" w:pos="9810"/>
              </w:tabs>
              <w:spacing w:line="300" w:lineRule="exact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F74060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สถานที่หลักในการ</w:t>
            </w:r>
          </w:p>
        </w:tc>
        <w:tc>
          <w:tcPr>
            <w:tcW w:w="1701" w:type="dxa"/>
            <w:gridSpan w:val="2"/>
            <w:vAlign w:val="bottom"/>
          </w:tcPr>
          <w:p w:rsidR="00DB55C8" w:rsidRPr="00B65E40" w:rsidRDefault="00DB55C8" w:rsidP="00F74060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560" w:type="dxa"/>
            <w:vAlign w:val="bottom"/>
          </w:tcPr>
          <w:p w:rsidR="00DB55C8" w:rsidRPr="00B65E40" w:rsidRDefault="00DB55C8" w:rsidP="00F74060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2" w:type="dxa"/>
            <w:vAlign w:val="bottom"/>
          </w:tcPr>
          <w:p w:rsidR="00DB55C8" w:rsidRPr="00B65E40" w:rsidRDefault="00DB55C8" w:rsidP="00F74060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F74060">
            <w:pPr>
              <w:pStyle w:val="a"/>
              <w:tabs>
                <w:tab w:val="right" w:pos="9810"/>
              </w:tabs>
              <w:spacing w:line="300" w:lineRule="exact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F74060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ประกอบธุรกิจ/</w:t>
            </w:r>
          </w:p>
        </w:tc>
        <w:tc>
          <w:tcPr>
            <w:tcW w:w="1701" w:type="dxa"/>
            <w:gridSpan w:val="2"/>
            <w:vAlign w:val="bottom"/>
          </w:tcPr>
          <w:p w:rsidR="00DB55C8" w:rsidRPr="00B65E40" w:rsidRDefault="00DB55C8" w:rsidP="00F74060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สัดส่วนของ</w:t>
            </w:r>
          </w:p>
        </w:tc>
        <w:tc>
          <w:tcPr>
            <w:tcW w:w="1560" w:type="dxa"/>
            <w:vAlign w:val="bottom"/>
          </w:tcPr>
          <w:p w:rsidR="00DB55C8" w:rsidRPr="00B65E40" w:rsidRDefault="00DB55C8" w:rsidP="00F74060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2" w:type="dxa"/>
            <w:vAlign w:val="bottom"/>
          </w:tcPr>
          <w:p w:rsidR="00DB55C8" w:rsidRPr="00B65E40" w:rsidRDefault="00DB55C8" w:rsidP="00F74060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F74060">
            <w:pPr>
              <w:pStyle w:val="a"/>
              <w:tabs>
                <w:tab w:val="right" w:pos="9810"/>
              </w:tabs>
              <w:spacing w:line="300" w:lineRule="exact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F74060">
            <w:pPr>
              <w:pStyle w:val="a"/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ประเทศที่</w:t>
            </w:r>
          </w:p>
        </w:tc>
        <w:tc>
          <w:tcPr>
            <w:tcW w:w="1701" w:type="dxa"/>
            <w:gridSpan w:val="2"/>
            <w:vAlign w:val="bottom"/>
          </w:tcPr>
          <w:p w:rsidR="00DB55C8" w:rsidRPr="00B65E40" w:rsidRDefault="00DB55C8" w:rsidP="00F74060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ส่วนได้เสีย 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560" w:type="dxa"/>
            <w:vAlign w:val="bottom"/>
          </w:tcPr>
          <w:p w:rsidR="00DB55C8" w:rsidRPr="00B65E40" w:rsidRDefault="00DB55C8" w:rsidP="00F74060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2" w:type="dxa"/>
            <w:vAlign w:val="bottom"/>
          </w:tcPr>
          <w:p w:rsidR="00DB55C8" w:rsidRPr="00B65E40" w:rsidRDefault="00DB55C8" w:rsidP="00F74060">
            <w:pP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วิธีการ</w:t>
            </w: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F74060">
            <w:pPr>
              <w:pStyle w:val="a"/>
              <w:pBdr>
                <w:bottom w:val="single" w:sz="4" w:space="1" w:color="auto"/>
              </w:pBdr>
              <w:spacing w:line="300" w:lineRule="exact"/>
              <w:ind w:left="1024" w:right="0"/>
              <w:jc w:val="center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ชื่อ</w:t>
            </w:r>
          </w:p>
        </w:tc>
        <w:tc>
          <w:tcPr>
            <w:tcW w:w="1417" w:type="dxa"/>
            <w:vAlign w:val="bottom"/>
          </w:tcPr>
          <w:p w:rsidR="00DB55C8" w:rsidRPr="00B65E40" w:rsidRDefault="00DB55C8" w:rsidP="00F74060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จดทะเบียนจัดตั้ง</w:t>
            </w:r>
          </w:p>
        </w:tc>
        <w:tc>
          <w:tcPr>
            <w:tcW w:w="851" w:type="dxa"/>
            <w:vAlign w:val="bottom"/>
          </w:tcPr>
          <w:p w:rsidR="00DB55C8" w:rsidRPr="00B65E40" w:rsidRDefault="00DB55C8" w:rsidP="00F74060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50" w:type="dxa"/>
            <w:vAlign w:val="bottom"/>
          </w:tcPr>
          <w:p w:rsidR="00DB55C8" w:rsidRPr="00B65E40" w:rsidRDefault="00DB55C8" w:rsidP="00F74060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560" w:type="dxa"/>
            <w:vAlign w:val="bottom"/>
          </w:tcPr>
          <w:p w:rsidR="00DB55C8" w:rsidRPr="00B65E40" w:rsidRDefault="00DB55C8" w:rsidP="00F74060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082" w:type="dxa"/>
            <w:vAlign w:val="bottom"/>
          </w:tcPr>
          <w:p w:rsidR="00DB55C8" w:rsidRPr="00B65E40" w:rsidRDefault="00DB55C8" w:rsidP="00F74060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วัดมูลค่า</w:t>
            </w: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F74060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8"/>
                <w:szCs w:val="8"/>
                <w:lang w:val="en-US"/>
              </w:rPr>
            </w:pPr>
          </w:p>
        </w:tc>
        <w:tc>
          <w:tcPr>
            <w:tcW w:w="851" w:type="dxa"/>
            <w:vAlign w:val="bottom"/>
          </w:tcPr>
          <w:p w:rsidR="00DB55C8" w:rsidRPr="00B65E40" w:rsidRDefault="00DB55C8" w:rsidP="00F74060">
            <w:pPr>
              <w:ind w:right="-72"/>
              <w:jc w:val="right"/>
              <w:rPr>
                <w:rFonts w:ascii="Angsana New" w:eastAsia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850" w:type="dxa"/>
            <w:vAlign w:val="bottom"/>
          </w:tcPr>
          <w:p w:rsidR="00DB55C8" w:rsidRPr="00B65E40" w:rsidRDefault="00DB55C8" w:rsidP="00F74060">
            <w:pPr>
              <w:ind w:right="-72"/>
              <w:jc w:val="right"/>
              <w:rPr>
                <w:rFonts w:ascii="Angsana New" w:eastAsia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560" w:type="dxa"/>
            <w:vAlign w:val="bottom"/>
          </w:tcPr>
          <w:p w:rsidR="00DB55C8" w:rsidRPr="00B65E40" w:rsidRDefault="00DB55C8" w:rsidP="00F74060">
            <w:pPr>
              <w:ind w:right="-72"/>
              <w:jc w:val="right"/>
              <w:rPr>
                <w:rFonts w:ascii="Angsana New" w:eastAsia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082" w:type="dxa"/>
            <w:vAlign w:val="bottom"/>
          </w:tcPr>
          <w:p w:rsidR="00DB55C8" w:rsidRPr="00B65E40" w:rsidRDefault="00DB55C8" w:rsidP="00F74060">
            <w:pPr>
              <w:ind w:right="-72"/>
              <w:jc w:val="right"/>
              <w:rPr>
                <w:rFonts w:ascii="Angsana New" w:eastAsia="Angsana New" w:hAnsi="Angsana New"/>
                <w:color w:val="000000" w:themeColor="text1"/>
                <w:sz w:val="8"/>
                <w:szCs w:val="8"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B65E40">
            <w:pPr>
              <w:spacing w:line="300" w:lineRule="exact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ธุรกิจเกมส์ออนไลน์</w:t>
            </w:r>
          </w:p>
        </w:tc>
        <w:tc>
          <w:tcPr>
            <w:tcW w:w="1082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B65E40">
            <w:pPr>
              <w:spacing w:line="300" w:lineRule="exact"/>
              <w:ind w:left="10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และพัฒนาโปรแกรม</w:t>
            </w:r>
          </w:p>
        </w:tc>
        <w:tc>
          <w:tcPr>
            <w:tcW w:w="1082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B65E40">
            <w:pPr>
              <w:spacing w:line="300" w:lineRule="exact"/>
              <w:ind w:left="10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บริษัท ทริปเปิ้ล เอส</w:t>
            </w:r>
          </w:p>
        </w:tc>
        <w:tc>
          <w:tcPr>
            <w:tcW w:w="1417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ซอฟ์ทแวร์สำหรับการ</w:t>
            </w:r>
          </w:p>
        </w:tc>
        <w:tc>
          <w:tcPr>
            <w:tcW w:w="1082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</w:tr>
      <w:tr w:rsidR="00DB55C8" w:rsidRPr="00B65E40" w:rsidTr="00F74060">
        <w:tc>
          <w:tcPr>
            <w:tcW w:w="3686" w:type="dxa"/>
            <w:vAlign w:val="bottom"/>
          </w:tcPr>
          <w:p w:rsidR="00DB55C8" w:rsidRPr="00B65E40" w:rsidRDefault="00DB55C8" w:rsidP="00B65E40">
            <w:pPr>
              <w:spacing w:line="300" w:lineRule="exact"/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   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อินเตอร์แอคทีฟ จำกัด</w:t>
            </w:r>
          </w:p>
        </w:tc>
        <w:tc>
          <w:tcPr>
            <w:tcW w:w="1417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ไทย</w:t>
            </w:r>
          </w:p>
        </w:tc>
        <w:tc>
          <w:tcPr>
            <w:tcW w:w="851" w:type="dxa"/>
            <w:vAlign w:val="bottom"/>
          </w:tcPr>
          <w:p w:rsidR="00DB55C8" w:rsidRPr="00B65E40" w:rsidRDefault="00B458FF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50</w:t>
            </w:r>
            <w:r w:rsidR="00DB55C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  <w:tc>
          <w:tcPr>
            <w:tcW w:w="850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560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เล่นเกมส์ออนไลน์</w:t>
            </w:r>
          </w:p>
        </w:tc>
        <w:tc>
          <w:tcPr>
            <w:tcW w:w="1082" w:type="dxa"/>
            <w:vAlign w:val="bottom"/>
          </w:tcPr>
          <w:p w:rsidR="00DB55C8" w:rsidRPr="00B65E40" w:rsidRDefault="00DB55C8" w:rsidP="00B65E40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วิธีส่วนได้เสีย</w:t>
            </w:r>
          </w:p>
        </w:tc>
      </w:tr>
    </w:tbl>
    <w:p w:rsidR="00B65E40" w:rsidRPr="00B65E40" w:rsidRDefault="00B65E40" w:rsidP="00B65E4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B65E40" w:rsidRPr="00B65E40" w:rsidRDefault="00B65E40" w:rsidP="00B65E4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เมื่อวันที่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9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สิงหาคม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ที่ประชุมคณะกรรมการบริหารครั้งที่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7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/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ได้มีมติอนุมัติให้บริษัทร่วมลงทุนในหุ้นสามัญของบริษัท ทริปเปิ้ลเอส อินเตอร์แอคทีฟ จำกัด จำนวน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หุ้น ในราคาหุ้นละ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100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บาท รวมเป็นจำนวน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="00D06DBC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.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50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ล้านบาท คิดเป็นสัดส่วนการซื้อหุ้นในอัตราร้อยละ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50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บริษัทได้จ่ายชำระค่าหุ้นดังกล่าวทั้งหมดในเดือนสิงหาคม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</w:p>
    <w:p w:rsidR="00B65E40" w:rsidRPr="00B65E40" w:rsidRDefault="00B65E40" w:rsidP="00B65E4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B65E40" w:rsidRPr="00B65E40" w:rsidRDefault="00B65E40" w:rsidP="00B65E4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บริษัท ทริปเปิ้ล เอส อินเตอร์แอคทีฟ จำกัด ได้ถูกพิจารณาถือว่าเป็น</w:t>
      </w:r>
      <w:r w:rsidR="00D06DBC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การร่วมค้า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ของกลุ่มกิจการและไม่ต้องนำมารวมในการจัดทำข้อมูลทางการเงินรวม เนื่องมาจากบริษัท ทีวี ธันเดอร์ จำกัด (มหาชน) มีสัดส่วนการถือหุ้นในบริษัท ทริปเปิ้ล เอส อินเตอร์แอคทีฟ จำกัด ร้อยละ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50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เท่ากับผู้ถือหุ้นอีกฝ่าย โดยทั้ง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ฝ่ายมีตัวแทนอยู่ในคณะกรรมการบริษัทจำนวนไม่เกินฝ่ายละ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คน และไม่มีฝ่ายใด</w:t>
      </w:r>
      <w:r w:rsidR="0098685B"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  <w:br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มีอำนาจควบคุมบริษัทดังกล่าว ซึ่งในการประชุมคณะกรรมการทุกครั้งต้องมีจำนวนกรรมการเข้าประชุมมากกว่ากึ่งห</w:t>
      </w:r>
      <w:r w:rsidR="00CC5327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นึ่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ง จึงจะครบองค์ประชุม และมติใดของที่ประชุมผู้ถือหุ้นจะต้องได้รับคะแนนเสียงข้างมาก</w:t>
      </w:r>
    </w:p>
    <w:p w:rsidR="00B65E40" w:rsidRPr="00B65E40" w:rsidRDefault="00B65E40" w:rsidP="00B65E4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0F747E" w:rsidRDefault="00B65E40" w:rsidP="00B65E4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บริษัท ทริปเปิ้ล เอส อินเตอร์แอคทีฟ จำกัด เป็นบริษัทจำกัดและหุ้นของบริษัทนี้ไม่มีราคาเสนอซื้อขายในตลาด</w:t>
      </w:r>
    </w:p>
    <w:p w:rsidR="000F747E" w:rsidRPr="000F747E" w:rsidRDefault="000F747E" w:rsidP="00B65E40">
      <w:pPr>
        <w:ind w:left="108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p w:rsidR="00DB55C8" w:rsidRPr="00B65E40" w:rsidRDefault="00B65E40" w:rsidP="00B65E4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กลุ่มกิจการไม่มีหนี้สินที่อาจเกิด</w:t>
      </w:r>
      <w:r w:rsidR="00D06DBC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ขึ้นซึ่งเกี่ยวข้องกับส่วนได้เสีย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ของกลุ่มกิจการใน</w:t>
      </w:r>
      <w:r w:rsidR="00D06DBC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การร่วมค้า</w:t>
      </w:r>
    </w:p>
    <w:p w:rsidR="00B65E40" w:rsidRPr="00B65E40" w:rsidRDefault="00B65E40" w:rsidP="00B65E40">
      <w:pPr>
        <w:ind w:left="108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p w:rsidR="00B65E40" w:rsidRPr="00B65E40" w:rsidRDefault="004C5E24" w:rsidP="00B65E40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กลุ่มกิจการมีส่วนได้เสียใน</w:t>
      </w:r>
      <w:r w:rsidR="00B65E40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การร่วมค้า</w:t>
      </w:r>
      <w:r w:rsidR="00A6590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ที่แต่ละรายไม่มีสาระสำคัญ</w:t>
      </w:r>
      <w:r w:rsidR="00B65E40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ซึ่งได้บันทึกเงินลงทุนโดยใช้วิธีส่วนได้เสีย</w:t>
      </w: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7242"/>
        <w:gridCol w:w="1102"/>
        <w:gridCol w:w="1102"/>
      </w:tblGrid>
      <w:tr w:rsidR="00B65E40" w:rsidRPr="00B65E40" w:rsidTr="00F74060">
        <w:tc>
          <w:tcPr>
            <w:tcW w:w="7242" w:type="dxa"/>
            <w:vAlign w:val="bottom"/>
          </w:tcPr>
          <w:p w:rsidR="00B65E40" w:rsidRPr="00B65E40" w:rsidRDefault="00B65E40" w:rsidP="00F74060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B65E40" w:rsidRPr="00B65E40" w:rsidTr="00F74060">
        <w:tc>
          <w:tcPr>
            <w:tcW w:w="7242" w:type="dxa"/>
            <w:vAlign w:val="bottom"/>
          </w:tcPr>
          <w:p w:rsidR="00B65E40" w:rsidRPr="00B65E40" w:rsidRDefault="00B65E40" w:rsidP="00F74060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B65E40" w:rsidRPr="00B65E40" w:rsidTr="00F74060">
        <w:tc>
          <w:tcPr>
            <w:tcW w:w="7242" w:type="dxa"/>
            <w:vAlign w:val="bottom"/>
          </w:tcPr>
          <w:p w:rsidR="00B65E40" w:rsidRPr="00B65E40" w:rsidRDefault="00B65E40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8"/>
                <w:szCs w:val="8"/>
                <w:cs/>
              </w:rPr>
            </w:pPr>
          </w:p>
        </w:tc>
      </w:tr>
      <w:tr w:rsidR="00B65E40" w:rsidRPr="00B65E40" w:rsidTr="00F74060">
        <w:tc>
          <w:tcPr>
            <w:tcW w:w="7242" w:type="dxa"/>
            <w:vAlign w:val="bottom"/>
          </w:tcPr>
          <w:p w:rsidR="00B65E40" w:rsidRPr="00B65E40" w:rsidRDefault="00B65E40" w:rsidP="00F74060">
            <w:pPr>
              <w:spacing w:line="300" w:lineRule="exact"/>
              <w:ind w:left="97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มูลค่าตามบัญชีโดยรวมของส่วนได้เสียใน</w:t>
            </w:r>
            <w:r w:rsidR="00D06DB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การร่วมค้า</w:t>
            </w:r>
          </w:p>
        </w:tc>
        <w:tc>
          <w:tcPr>
            <w:tcW w:w="1102" w:type="dxa"/>
            <w:vAlign w:val="bottom"/>
          </w:tcPr>
          <w:p w:rsidR="00B65E40" w:rsidRPr="00B65E40" w:rsidRDefault="00B458FF" w:rsidP="00F74060">
            <w:pPr>
              <w:pStyle w:val="a"/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5825C2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071</w:t>
            </w:r>
            <w:r w:rsidR="005825C2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t>041</w:t>
            </w: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B65E40" w:rsidRPr="00B65E40" w:rsidTr="00F74060">
        <w:tc>
          <w:tcPr>
            <w:tcW w:w="7242" w:type="dxa"/>
            <w:vAlign w:val="bottom"/>
          </w:tcPr>
          <w:p w:rsidR="00B65E40" w:rsidRPr="00B65E40" w:rsidRDefault="00B65E40" w:rsidP="00F74060">
            <w:pPr>
              <w:ind w:left="972"/>
              <w:jc w:val="left"/>
              <w:rPr>
                <w:rFonts w:ascii="Angsana New" w:hAnsi="Angsana New"/>
                <w:color w:val="000000" w:themeColor="text1"/>
                <w:spacing w:val="-6"/>
                <w:sz w:val="14"/>
                <w:szCs w:val="14"/>
                <w:cs/>
              </w:rPr>
            </w:pP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4"/>
                <w:szCs w:val="14"/>
                <w:cs/>
              </w:rPr>
            </w:pPr>
          </w:p>
        </w:tc>
      </w:tr>
      <w:tr w:rsidR="00B65E40" w:rsidRPr="00B65E40" w:rsidTr="00F74060">
        <w:tc>
          <w:tcPr>
            <w:tcW w:w="7242" w:type="dxa"/>
            <w:vAlign w:val="bottom"/>
          </w:tcPr>
          <w:p w:rsidR="00B65E40" w:rsidRPr="00B65E40" w:rsidRDefault="00B65E40" w:rsidP="00F74060">
            <w:pPr>
              <w:spacing w:line="300" w:lineRule="exact"/>
              <w:ind w:left="972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จำนวนรวมของส่วนแบ่งของกลุ่มกิจการใน</w:t>
            </w:r>
            <w:r w:rsidR="00D06DB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การร่วมค้า</w:t>
            </w: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</w:tr>
      <w:tr w:rsidR="00B65E40" w:rsidRPr="00B65E40" w:rsidTr="00F74060">
        <w:tc>
          <w:tcPr>
            <w:tcW w:w="7242" w:type="dxa"/>
            <w:vAlign w:val="bottom"/>
          </w:tcPr>
          <w:p w:rsidR="00B65E40" w:rsidRPr="00B65E40" w:rsidRDefault="005825C2" w:rsidP="00F74060">
            <w:pPr>
              <w:spacing w:line="300" w:lineRule="exact"/>
              <w:ind w:left="1440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กำไร</w:t>
            </w:r>
            <w:r w:rsidR="00B65E40"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02" w:type="dxa"/>
            <w:vAlign w:val="bottom"/>
          </w:tcPr>
          <w:p w:rsidR="00B65E40" w:rsidRPr="00B65E40" w:rsidRDefault="00B458FF" w:rsidP="00F74060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571</w:t>
            </w:r>
            <w:r w:rsidR="005825C2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041</w:t>
            </w: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B65E40" w:rsidRPr="00B65E40" w:rsidTr="00F74060">
        <w:tc>
          <w:tcPr>
            <w:tcW w:w="7242" w:type="dxa"/>
            <w:vAlign w:val="bottom"/>
          </w:tcPr>
          <w:p w:rsidR="00B65E40" w:rsidRPr="00B65E40" w:rsidRDefault="00B65E40" w:rsidP="00F74060">
            <w:pPr>
              <w:spacing w:line="300" w:lineRule="exact"/>
              <w:ind w:left="1440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กำไรขาดทุนเบ็ดเสร็จอื่น</w:t>
            </w: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B65E40" w:rsidRPr="00B65E40" w:rsidTr="00F74060">
        <w:tc>
          <w:tcPr>
            <w:tcW w:w="7242" w:type="dxa"/>
            <w:vAlign w:val="bottom"/>
          </w:tcPr>
          <w:p w:rsidR="00B65E40" w:rsidRPr="00B65E40" w:rsidRDefault="00B65E40" w:rsidP="00F74060">
            <w:pPr>
              <w:spacing w:line="300" w:lineRule="exact"/>
              <w:ind w:left="1440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กำไรขาดทุนเบ็ดเสร็จรวม</w:t>
            </w:r>
          </w:p>
        </w:tc>
        <w:tc>
          <w:tcPr>
            <w:tcW w:w="1102" w:type="dxa"/>
            <w:vAlign w:val="bottom"/>
          </w:tcPr>
          <w:p w:rsidR="00B65E40" w:rsidRPr="005825C2" w:rsidRDefault="005825C2" w:rsidP="00F74060">
            <w:pPr>
              <w:pStyle w:val="a"/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eastAsia="Angsana New" w:hAnsi="Angsana New" w:cs="Angsana New"/>
                <w:noProof/>
                <w:color w:val="000000" w:themeColor="text1"/>
                <w:sz w:val="24"/>
                <w:szCs w:val="24"/>
                <w:lang w:val="en-GB"/>
              </w:rPr>
              <w:t>571</w:t>
            </w:r>
            <w:r>
              <w:rPr>
                <w:rFonts w:ascii="Angsana New" w:eastAsia="Angsana New" w:hAnsi="Angsana New" w:cs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Angsana New" w:hAnsi="Angsana New" w:cs="Angsana New"/>
                <w:noProof/>
                <w:color w:val="000000" w:themeColor="text1"/>
                <w:sz w:val="24"/>
                <w:szCs w:val="24"/>
                <w:lang w:val="en-GB"/>
              </w:rPr>
              <w:t>041</w:t>
            </w:r>
            <w:r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102" w:type="dxa"/>
            <w:vAlign w:val="bottom"/>
          </w:tcPr>
          <w:p w:rsidR="00B65E40" w:rsidRPr="00B65E40" w:rsidRDefault="00B65E40" w:rsidP="00F74060">
            <w:pPr>
              <w:pStyle w:val="a"/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</w:tbl>
    <w:p w:rsidR="00DB55C8" w:rsidRPr="00B65E40" w:rsidRDefault="00DB55C8" w:rsidP="00B65E40">
      <w:pPr>
        <w:ind w:left="1080"/>
        <w:jc w:val="thaiDistribute"/>
        <w:rPr>
          <w:rFonts w:ascii="Angsana New" w:hAnsi="Angsana New"/>
          <w:color w:val="000000" w:themeColor="text1"/>
          <w:sz w:val="16"/>
          <w:szCs w:val="16"/>
          <w:lang w:val="en-GB"/>
        </w:rPr>
      </w:pPr>
    </w:p>
    <w:p w:rsidR="00D606F2" w:rsidRPr="00B65E40" w:rsidRDefault="00561708" w:rsidP="00B65E40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เมื่อวันที่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18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กรกฎาคม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ที่ประชุมคณะกรรมการบริหารครั้งที่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5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/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มีมติอนุมัติให้บริษัท อีเอ็ม เอ็นเตอร์เทนเมนท์ จำกัด ซึ่งเป็นบริษัท</w:t>
      </w:r>
      <w:r w:rsidR="004C5E24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ย่อยของบริษัท เข้าร่วมลงทุนใน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การร่วมค้าเพื่อดำเนินธุรกิจผลิตรายการเรียลลิตี้โชว์เป็นจำนวนเงิน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บาท </w:t>
      </w:r>
      <w:r w:rsidR="004C5E24"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  <w:br/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คิดเป็นสัดส่วนการลงทุนร้อยละ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50</w:t>
      </w:r>
      <w:r w:rsidR="00D606F2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D606F2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โดยการร่วมค้าดังกล่าวได้จัดตั้งขึ้นตามบันทึกข้อตกลงเกี่ยวกับการร่วมผลิตรายการโทรทัศน์</w:t>
      </w:r>
      <w:r w:rsidR="00CC5327"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  <w:br/>
      </w:r>
      <w:r w:rsidR="00D606F2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ลงวันที่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12</w:t>
      </w:r>
      <w:r w:rsidR="00D606F2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กันยายน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="00D606F2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แต่ยังไม่มีการเรียกชำระเงิน หรือรายการเคลื่อนไหวในปี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</w:p>
    <w:p w:rsidR="00561708" w:rsidRPr="00B65E40" w:rsidRDefault="00561708" w:rsidP="00561708">
      <w:pPr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  <w:sectPr w:rsidR="00561708" w:rsidRPr="00B65E40" w:rsidSect="005A1C0B">
          <w:headerReference w:type="default" r:id="rId10"/>
          <w:footerReference w:type="default" r:id="rId11"/>
          <w:pgSz w:w="11909" w:h="16834"/>
          <w:pgMar w:top="720" w:right="720" w:bottom="720" w:left="1728" w:header="706" w:footer="576" w:gutter="0"/>
          <w:cols w:space="720"/>
          <w:noEndnote/>
          <w:docGrid w:linePitch="272"/>
        </w:sectPr>
      </w:pPr>
    </w:p>
    <w:p w:rsidR="00B65E40" w:rsidRPr="00B65E40" w:rsidRDefault="00B458FF" w:rsidP="00B65E40">
      <w:pPr>
        <w:ind w:left="547" w:hanging="53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16</w:t>
      </w:r>
      <w:r w:rsidR="00B65E40" w:rsidRPr="00B65E40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</w:rPr>
        <w:tab/>
      </w:r>
      <w:r w:rsidR="00B65E4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เงินลงทุนในบริษัทย่อยและบริษัทร่วม และส่วนได้เสียในการร่วมค้า</w:t>
      </w:r>
      <w:r w:rsidR="00B65E40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561708" w:rsidRPr="00B65E40" w:rsidRDefault="00561708" w:rsidP="0018468C">
      <w:pPr>
        <w:pStyle w:val="a"/>
        <w:tabs>
          <w:tab w:val="right" w:pos="900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B65E40" w:rsidP="00561708">
      <w:pPr>
        <w:pStyle w:val="a"/>
        <w:tabs>
          <w:tab w:val="right" w:pos="8460"/>
          <w:tab w:val="right" w:pos="10260"/>
        </w:tabs>
        <w:ind w:left="1080" w:hanging="540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(ค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)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บริษัทย่อย</w:t>
      </w:r>
    </w:p>
    <w:p w:rsidR="00561708" w:rsidRPr="00B65E40" w:rsidRDefault="00561708" w:rsidP="00561708">
      <w:pPr>
        <w:pStyle w:val="a"/>
        <w:tabs>
          <w:tab w:val="right" w:pos="9000"/>
        </w:tabs>
        <w:ind w:left="1080" w:right="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ab/>
        <w:t xml:space="preserve">กลุ่มกิจการมีบริษัทย่อย ณ วันที่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31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 ธันวาคม ดังต่อไปนี้ บริษัทย่อยดังกล่าวได้รวมอยู่ในการจัดทำงบการเงินรวมของกลุ่มกิจการ บริษัทย่อยดังกล่าวมีหุ้นทุนเป็นหุ้นสามัญเท่านั้น โดยกลุ่มกิจการถือหุ้นทางตรง สัดส่วนของส่วนได้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เสีย    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15210" w:type="dxa"/>
        <w:tblInd w:w="180" w:type="dxa"/>
        <w:tblLook w:val="01E0" w:firstRow="1" w:lastRow="1" w:firstColumn="1" w:lastColumn="1" w:noHBand="0" w:noVBand="0"/>
      </w:tblPr>
      <w:tblGrid>
        <w:gridCol w:w="4073"/>
        <w:gridCol w:w="2410"/>
        <w:gridCol w:w="1770"/>
        <w:gridCol w:w="1057"/>
        <w:gridCol w:w="1040"/>
        <w:gridCol w:w="1080"/>
        <w:gridCol w:w="1080"/>
        <w:gridCol w:w="1350"/>
        <w:gridCol w:w="1350"/>
      </w:tblGrid>
      <w:tr w:rsidR="005B6458" w:rsidRPr="00B65E40" w:rsidTr="00D606F2">
        <w:trPr>
          <w:trHeight w:val="20"/>
        </w:trPr>
        <w:tc>
          <w:tcPr>
            <w:tcW w:w="4073" w:type="dxa"/>
            <w:vAlign w:val="bottom"/>
          </w:tcPr>
          <w:p w:rsidR="00561708" w:rsidRPr="00B65E40" w:rsidRDefault="00561708" w:rsidP="0018468C">
            <w:pPr>
              <w:ind w:left="794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410" w:type="dxa"/>
            <w:vAlign w:val="bottom"/>
          </w:tcPr>
          <w:p w:rsidR="00561708" w:rsidRPr="00B65E40" w:rsidRDefault="00561708" w:rsidP="00D606F2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  <w:p w:rsidR="00561708" w:rsidRPr="00B65E40" w:rsidRDefault="00561708" w:rsidP="00D606F2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สถานที่หลักในการ</w:t>
            </w:r>
          </w:p>
        </w:tc>
        <w:tc>
          <w:tcPr>
            <w:tcW w:w="1770" w:type="dxa"/>
          </w:tcPr>
          <w:p w:rsidR="00561708" w:rsidRPr="00B65E40" w:rsidRDefault="00561708" w:rsidP="00D606F2">
            <w:pPr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vAlign w:val="bottom"/>
          </w:tcPr>
          <w:p w:rsidR="00561708" w:rsidRPr="00B65E40" w:rsidRDefault="00A070A6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ส่วนได้เสียในความเป็นเจ้าของ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ที่ถือโดยบริษัทใหญ่</w:t>
            </w:r>
          </w:p>
        </w:tc>
        <w:tc>
          <w:tcPr>
            <w:tcW w:w="2160" w:type="dxa"/>
            <w:gridSpan w:val="2"/>
            <w:vAlign w:val="bottom"/>
          </w:tcPr>
          <w:p w:rsidR="00A070A6" w:rsidRPr="00B65E40" w:rsidRDefault="00A070A6" w:rsidP="00A070A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  <w:t>ส่วนได้เสียในความเป็นเจ้าของ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ที่ถือโดย</w:t>
            </w:r>
            <w:r w:rsidR="00561708"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ส่วนได้เสีย</w:t>
            </w:r>
          </w:p>
          <w:p w:rsidR="00561708" w:rsidRPr="00B65E40" w:rsidRDefault="00561708" w:rsidP="00A070A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ที่ไม่มีอำนาจควบคุม</w:t>
            </w:r>
          </w:p>
        </w:tc>
        <w:tc>
          <w:tcPr>
            <w:tcW w:w="270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เงินลงทุนตามวิธีราคาทุน</w:t>
            </w:r>
          </w:p>
        </w:tc>
      </w:tr>
      <w:tr w:rsidR="005B6458" w:rsidRPr="00B65E40" w:rsidTr="00D606F2">
        <w:trPr>
          <w:trHeight w:val="20"/>
        </w:trPr>
        <w:tc>
          <w:tcPr>
            <w:tcW w:w="4073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ind w:left="794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ชื่อ</w:t>
            </w:r>
          </w:p>
        </w:tc>
        <w:tc>
          <w:tcPr>
            <w:tcW w:w="2410" w:type="dxa"/>
            <w:vAlign w:val="bottom"/>
          </w:tcPr>
          <w:p w:rsidR="00561708" w:rsidRPr="00B65E40" w:rsidRDefault="00F82069" w:rsidP="00D606F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ประกอบธุรกิจ/</w:t>
            </w:r>
            <w:r w:rsidR="00561708"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ประเทศ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ที่จดทะเบียนจัดตั้ง</w:t>
            </w:r>
          </w:p>
        </w:tc>
        <w:tc>
          <w:tcPr>
            <w:tcW w:w="177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ลักษณะของธุรกิจ</w:t>
            </w:r>
          </w:p>
        </w:tc>
        <w:tc>
          <w:tcPr>
            <w:tcW w:w="1057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ร้อยละ</w:t>
            </w:r>
          </w:p>
        </w:tc>
        <w:tc>
          <w:tcPr>
            <w:tcW w:w="10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ร้อยละ</w:t>
            </w:r>
          </w:p>
        </w:tc>
        <w:tc>
          <w:tcPr>
            <w:tcW w:w="108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ร้อยละ</w:t>
            </w:r>
          </w:p>
        </w:tc>
        <w:tc>
          <w:tcPr>
            <w:tcW w:w="108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ร้อยละ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rPr>
          <w:trHeight w:val="20"/>
        </w:trPr>
        <w:tc>
          <w:tcPr>
            <w:tcW w:w="4073" w:type="dxa"/>
          </w:tcPr>
          <w:p w:rsidR="00561708" w:rsidRPr="00B65E40" w:rsidRDefault="00561708" w:rsidP="0018468C">
            <w:pPr>
              <w:ind w:left="794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2410" w:type="dxa"/>
          </w:tcPr>
          <w:p w:rsidR="00561708" w:rsidRPr="00B65E40" w:rsidRDefault="00561708" w:rsidP="00D606F2">
            <w:pPr>
              <w:jc w:val="center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770" w:type="dxa"/>
          </w:tcPr>
          <w:p w:rsidR="00561708" w:rsidRPr="00B65E40" w:rsidRDefault="00561708" w:rsidP="00D606F2">
            <w:pPr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57" w:type="dxa"/>
          </w:tcPr>
          <w:p w:rsidR="00561708" w:rsidRPr="00B65E40" w:rsidRDefault="00561708" w:rsidP="00D606F2">
            <w:pPr>
              <w:ind w:right="-72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40" w:type="dxa"/>
          </w:tcPr>
          <w:p w:rsidR="00561708" w:rsidRPr="00B65E40" w:rsidRDefault="00561708" w:rsidP="00D606F2">
            <w:pPr>
              <w:ind w:right="-72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rPr>
          <w:trHeight w:val="20"/>
        </w:trPr>
        <w:tc>
          <w:tcPr>
            <w:tcW w:w="4073" w:type="dxa"/>
            <w:vAlign w:val="bottom"/>
          </w:tcPr>
          <w:p w:rsidR="00561708" w:rsidRPr="00B65E40" w:rsidRDefault="00561708" w:rsidP="0018468C">
            <w:pPr>
              <w:ind w:left="794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บริษัท ครีเอทิส มีเดีย จำกัด</w:t>
            </w:r>
          </w:p>
        </w:tc>
        <w:tc>
          <w:tcPr>
            <w:tcW w:w="2410" w:type="dxa"/>
          </w:tcPr>
          <w:p w:rsidR="00561708" w:rsidRPr="00B65E40" w:rsidRDefault="00561708" w:rsidP="00D606F2">
            <w:pPr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ไทย</w:t>
            </w:r>
          </w:p>
        </w:tc>
        <w:tc>
          <w:tcPr>
            <w:tcW w:w="1770" w:type="dxa"/>
          </w:tcPr>
          <w:p w:rsidR="00561708" w:rsidRPr="00B65E40" w:rsidRDefault="00561708" w:rsidP="00D606F2">
            <w:pPr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โฆษณา</w:t>
            </w:r>
          </w:p>
        </w:tc>
        <w:tc>
          <w:tcPr>
            <w:tcW w:w="1057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  <w:tc>
          <w:tcPr>
            <w:tcW w:w="10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547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547</w:t>
            </w:r>
          </w:p>
        </w:tc>
      </w:tr>
      <w:tr w:rsidR="005B6458" w:rsidRPr="00B65E40" w:rsidTr="00D606F2">
        <w:trPr>
          <w:trHeight w:val="20"/>
        </w:trPr>
        <w:tc>
          <w:tcPr>
            <w:tcW w:w="4073" w:type="dxa"/>
            <w:vAlign w:val="bottom"/>
          </w:tcPr>
          <w:p w:rsidR="00561708" w:rsidRPr="00B65E40" w:rsidRDefault="00561708" w:rsidP="0018468C">
            <w:pPr>
              <w:ind w:left="794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บริษัท อีเอ็ม เอ็นเตอร์เทนเมนท์ จำกัด</w:t>
            </w:r>
          </w:p>
        </w:tc>
        <w:tc>
          <w:tcPr>
            <w:tcW w:w="2410" w:type="dxa"/>
          </w:tcPr>
          <w:p w:rsidR="00561708" w:rsidRPr="00B65E40" w:rsidRDefault="00561708" w:rsidP="00D606F2">
            <w:pPr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ไทย</w:t>
            </w:r>
          </w:p>
        </w:tc>
        <w:tc>
          <w:tcPr>
            <w:tcW w:w="1770" w:type="dxa"/>
          </w:tcPr>
          <w:p w:rsidR="00561708" w:rsidRPr="00B65E40" w:rsidRDefault="00561708" w:rsidP="00D606F2">
            <w:pPr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บริหารศิลปิน</w:t>
            </w:r>
          </w:p>
        </w:tc>
        <w:tc>
          <w:tcPr>
            <w:tcW w:w="1057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  <w:tc>
          <w:tcPr>
            <w:tcW w:w="10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910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910</w:t>
            </w:r>
          </w:p>
        </w:tc>
      </w:tr>
      <w:tr w:rsidR="005B6458" w:rsidRPr="00B65E40" w:rsidTr="00D606F2">
        <w:trPr>
          <w:trHeight w:val="20"/>
        </w:trPr>
        <w:tc>
          <w:tcPr>
            <w:tcW w:w="4073" w:type="dxa"/>
            <w:vAlign w:val="bottom"/>
          </w:tcPr>
          <w:p w:rsidR="00561708" w:rsidRPr="00B65E40" w:rsidRDefault="00561708" w:rsidP="0018468C">
            <w:pPr>
              <w:ind w:left="794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บริษัท บิ๊กเบรน จำกัด</w:t>
            </w:r>
          </w:p>
        </w:tc>
        <w:tc>
          <w:tcPr>
            <w:tcW w:w="2410" w:type="dxa"/>
          </w:tcPr>
          <w:p w:rsidR="00561708" w:rsidRPr="00B65E40" w:rsidRDefault="00561708" w:rsidP="00D606F2">
            <w:pPr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ไทย</w:t>
            </w:r>
          </w:p>
        </w:tc>
        <w:tc>
          <w:tcPr>
            <w:tcW w:w="1770" w:type="dxa"/>
          </w:tcPr>
          <w:p w:rsidR="00561708" w:rsidRPr="00B65E40" w:rsidRDefault="00561708" w:rsidP="00D606F2">
            <w:pPr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ผลิตรายการโทรทัศน์</w:t>
            </w:r>
          </w:p>
        </w:tc>
        <w:tc>
          <w:tcPr>
            <w:tcW w:w="1057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</w:t>
            </w:r>
          </w:p>
        </w:tc>
        <w:tc>
          <w:tcPr>
            <w:tcW w:w="10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</w:t>
            </w:r>
          </w:p>
        </w:tc>
        <w:tc>
          <w:tcPr>
            <w:tcW w:w="108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</w:t>
            </w:r>
          </w:p>
        </w:tc>
        <w:tc>
          <w:tcPr>
            <w:tcW w:w="108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rPr>
          <w:trHeight w:val="20"/>
        </w:trPr>
        <w:tc>
          <w:tcPr>
            <w:tcW w:w="4073" w:type="dxa"/>
            <w:vAlign w:val="bottom"/>
          </w:tcPr>
          <w:p w:rsidR="00561708" w:rsidRPr="00B65E40" w:rsidRDefault="00561708" w:rsidP="0018468C">
            <w:pPr>
              <w:ind w:left="794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รวมเงินลงทุนในบริษัทย่อย</w:t>
            </w:r>
          </w:p>
        </w:tc>
        <w:tc>
          <w:tcPr>
            <w:tcW w:w="2410" w:type="dxa"/>
          </w:tcPr>
          <w:p w:rsidR="00561708" w:rsidRPr="00B65E40" w:rsidRDefault="00561708" w:rsidP="00D606F2">
            <w:pPr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770" w:type="dxa"/>
          </w:tcPr>
          <w:p w:rsidR="00561708" w:rsidRPr="00B65E40" w:rsidRDefault="00561708" w:rsidP="00D606F2">
            <w:pPr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57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457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457</w:t>
            </w:r>
          </w:p>
        </w:tc>
      </w:tr>
      <w:tr w:rsidR="005B6458" w:rsidRPr="00B65E40" w:rsidTr="00D606F2">
        <w:trPr>
          <w:trHeight w:val="20"/>
        </w:trPr>
        <w:tc>
          <w:tcPr>
            <w:tcW w:w="4073" w:type="dxa"/>
            <w:vAlign w:val="bottom"/>
          </w:tcPr>
          <w:p w:rsidR="00561708" w:rsidRPr="00B65E40" w:rsidRDefault="00561708" w:rsidP="0018468C">
            <w:pPr>
              <w:ind w:left="794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2410" w:type="dxa"/>
          </w:tcPr>
          <w:p w:rsidR="00561708" w:rsidRPr="00B65E40" w:rsidRDefault="00561708" w:rsidP="00D606F2">
            <w:pPr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770" w:type="dxa"/>
          </w:tcPr>
          <w:p w:rsidR="00561708" w:rsidRPr="00B65E40" w:rsidRDefault="00561708" w:rsidP="00D606F2">
            <w:pPr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57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rPr>
          <w:trHeight w:val="20"/>
        </w:trPr>
        <w:tc>
          <w:tcPr>
            <w:tcW w:w="4073" w:type="dxa"/>
            <w:vAlign w:val="bottom"/>
          </w:tcPr>
          <w:p w:rsidR="00561708" w:rsidRPr="00B65E40" w:rsidRDefault="00561708" w:rsidP="0018468C">
            <w:pPr>
              <w:ind w:left="794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เงินลงทุนในบริษัทย่อย - สุทธิ</w:t>
            </w:r>
          </w:p>
        </w:tc>
        <w:tc>
          <w:tcPr>
            <w:tcW w:w="2410" w:type="dxa"/>
          </w:tcPr>
          <w:p w:rsidR="00561708" w:rsidRPr="00B65E40" w:rsidRDefault="00561708" w:rsidP="00D606F2">
            <w:pPr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770" w:type="dxa"/>
          </w:tcPr>
          <w:p w:rsidR="00561708" w:rsidRPr="00B65E40" w:rsidRDefault="00561708" w:rsidP="00D606F2">
            <w:pPr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57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796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796</w:t>
            </w:r>
          </w:p>
        </w:tc>
      </w:tr>
    </w:tbl>
    <w:p w:rsidR="0018468C" w:rsidRPr="00B65E40" w:rsidRDefault="0018468C" w:rsidP="00561708">
      <w:pPr>
        <w:pStyle w:val="a"/>
        <w:tabs>
          <w:tab w:val="right" w:pos="8460"/>
          <w:tab w:val="right" w:pos="10260"/>
        </w:tabs>
        <w:ind w:left="108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5825C2" w:rsidRDefault="00561708" w:rsidP="00561708">
      <w:pPr>
        <w:pStyle w:val="a"/>
        <w:tabs>
          <w:tab w:val="right" w:pos="8460"/>
          <w:tab w:val="right" w:pos="10260"/>
        </w:tabs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24"/>
          <w:szCs w:val="24"/>
          <w:lang w:val="en-GB"/>
        </w:rPr>
      </w:pPr>
      <w:r w:rsidRPr="005825C2">
        <w:rPr>
          <w:rFonts w:ascii="Angsana New" w:hAnsi="Angsana New" w:cs="Angsana New" w:hint="cs"/>
          <w:color w:val="000000" w:themeColor="text1"/>
          <w:spacing w:val="-2"/>
          <w:sz w:val="24"/>
          <w:szCs w:val="24"/>
          <w:cs/>
          <w:lang w:val="en-GB"/>
        </w:rPr>
        <w:t>ค่าเผื่อการด้อยค่าของเงินลงทุนข้างต้นเป็นการตั้งค่าเผื่อการด้อยค่าของบริษัท อีเอ็ม เอ็นเตอร์เทนเมนท์ จำกัด เนื่องจากบริษัทดังกล่</w:t>
      </w:r>
      <w:r w:rsidR="00D06DBC" w:rsidRPr="005825C2">
        <w:rPr>
          <w:rFonts w:ascii="Angsana New" w:hAnsi="Angsana New" w:cs="Angsana New" w:hint="cs"/>
          <w:color w:val="000000" w:themeColor="text1"/>
          <w:spacing w:val="-2"/>
          <w:sz w:val="24"/>
          <w:szCs w:val="24"/>
          <w:cs/>
          <w:lang w:val="en-GB"/>
        </w:rPr>
        <w:t>าวเกิดผลขาดทุนอย่างต่อเนื่องในอดีต</w:t>
      </w:r>
      <w:r w:rsidR="005825C2" w:rsidRPr="005825C2">
        <w:rPr>
          <w:rFonts w:ascii="Angsana New" w:hAnsi="Angsana New" w:cs="Angsana New"/>
          <w:color w:val="000000" w:themeColor="text1"/>
          <w:spacing w:val="-2"/>
          <w:sz w:val="24"/>
          <w:szCs w:val="24"/>
          <w:lang w:val="en-GB"/>
        </w:rPr>
        <w:t xml:space="preserve"> </w:t>
      </w:r>
      <w:r w:rsidR="005825C2" w:rsidRPr="005825C2">
        <w:rPr>
          <w:rFonts w:ascii="Angsana New" w:hAnsi="Angsana New" w:cs="Angsana New" w:hint="cs"/>
          <w:color w:val="000000" w:themeColor="text1"/>
          <w:spacing w:val="-2"/>
          <w:sz w:val="24"/>
          <w:szCs w:val="24"/>
          <w:cs/>
          <w:lang w:val="en-GB"/>
        </w:rPr>
        <w:t xml:space="preserve">อย่างไรก็ตาม บริษัทดังกล่าวเริ่มมีกำไรในปี พ.ศ. </w:t>
      </w:r>
      <w:r w:rsidR="00B458FF" w:rsidRPr="00B458FF">
        <w:rPr>
          <w:rFonts w:ascii="Angsana New" w:hAnsi="Angsana New" w:cs="Angsana New"/>
          <w:color w:val="000000" w:themeColor="text1"/>
          <w:spacing w:val="-2"/>
          <w:sz w:val="24"/>
          <w:szCs w:val="24"/>
          <w:lang w:val="en-GB"/>
        </w:rPr>
        <w:t>2560</w:t>
      </w:r>
    </w:p>
    <w:p w:rsidR="0018468C" w:rsidRPr="00B65E40" w:rsidRDefault="0018468C" w:rsidP="00561708">
      <w:pPr>
        <w:pStyle w:val="a"/>
        <w:tabs>
          <w:tab w:val="right" w:pos="8460"/>
          <w:tab w:val="right" w:pos="10260"/>
        </w:tabs>
        <w:ind w:left="108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tabs>
          <w:tab w:val="left" w:pos="614"/>
        </w:tabs>
        <w:rPr>
          <w:rFonts w:ascii="Angsana New" w:hAnsi="Angsana New"/>
          <w:color w:val="000000" w:themeColor="text1"/>
          <w:lang w:val="en-GB"/>
        </w:rPr>
        <w:sectPr w:rsidR="00561708" w:rsidRPr="00B65E40" w:rsidSect="005A1C0B">
          <w:pgSz w:w="16834" w:h="11909" w:orient="landscape"/>
          <w:pgMar w:top="1728" w:right="720" w:bottom="720" w:left="720" w:header="706" w:footer="576" w:gutter="0"/>
          <w:cols w:space="720"/>
          <w:noEndnote/>
        </w:sectPr>
      </w:pPr>
      <w:r w:rsidRPr="00B65E40">
        <w:rPr>
          <w:rFonts w:ascii="Angsana New" w:hAnsi="Angsana New" w:hint="cs"/>
          <w:color w:val="000000" w:themeColor="text1"/>
          <w:lang w:val="en-GB"/>
        </w:rPr>
        <w:tab/>
      </w:r>
    </w:p>
    <w:p w:rsidR="00B65E40" w:rsidRPr="00B65E40" w:rsidRDefault="00B458FF" w:rsidP="00B65E40">
      <w:pPr>
        <w:ind w:left="547" w:hanging="533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16</w:t>
      </w:r>
      <w:r w:rsidR="00B65E40" w:rsidRPr="00B65E40">
        <w:rPr>
          <w:rFonts w:ascii="Angsana New" w:eastAsia="Angsana New" w:hAnsi="Angsana New" w:hint="cs"/>
          <w:b/>
          <w:bCs/>
          <w:color w:val="000000" w:themeColor="text1"/>
          <w:sz w:val="24"/>
          <w:szCs w:val="24"/>
        </w:rPr>
        <w:tab/>
      </w:r>
      <w:r w:rsidR="00B65E4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เงินลงทุนในบริษัทย่อยและบริษัทร่วม และส่วนได้เสียในการร่วมค้า</w:t>
      </w:r>
      <w:r w:rsidR="00B65E40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(ต่อ)</w:t>
      </w:r>
    </w:p>
    <w:p w:rsidR="00561708" w:rsidRPr="00B65E40" w:rsidRDefault="00561708" w:rsidP="00561708">
      <w:pPr>
        <w:tabs>
          <w:tab w:val="left" w:pos="1080"/>
        </w:tabs>
        <w:ind w:left="1080" w:hanging="540"/>
        <w:rPr>
          <w:rFonts w:ascii="Angsana New" w:hAnsi="Angsana New"/>
          <w:color w:val="000000" w:themeColor="text1"/>
          <w:lang w:val="en-GB"/>
        </w:rPr>
      </w:pPr>
    </w:p>
    <w:p w:rsidR="00561708" w:rsidRPr="00B65E40" w:rsidRDefault="00B65E40" w:rsidP="00561708">
      <w:pPr>
        <w:tabs>
          <w:tab w:val="left" w:pos="1080"/>
        </w:tabs>
        <w:ind w:left="1080" w:hanging="540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(ค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)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 xml:space="preserve">บริษัทย่อย 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561708" w:rsidRPr="00B65E40" w:rsidRDefault="00561708" w:rsidP="00561708">
      <w:pPr>
        <w:ind w:left="1080"/>
        <w:rPr>
          <w:rFonts w:ascii="Angsana New" w:hAnsi="Angsana New"/>
          <w:color w:val="000000" w:themeColor="text1"/>
          <w:lang w:val="en-GB"/>
        </w:rPr>
      </w:pPr>
    </w:p>
    <w:p w:rsidR="00561708" w:rsidRPr="00B65E40" w:rsidRDefault="00561708" w:rsidP="00561708">
      <w:pPr>
        <w:pStyle w:val="a"/>
        <w:tabs>
          <w:tab w:val="right" w:pos="8460"/>
          <w:tab w:val="right" w:pos="10260"/>
        </w:tabs>
        <w:ind w:left="108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รายการเคลื่อนไหวของเงินลงทุนในบริษัทย่อย มีดังต่อไปนี้</w:t>
      </w:r>
    </w:p>
    <w:tbl>
      <w:tblPr>
        <w:tblW w:w="9477" w:type="dxa"/>
        <w:tblLayout w:type="fixed"/>
        <w:tblLook w:val="0000" w:firstRow="0" w:lastRow="0" w:firstColumn="0" w:lastColumn="0" w:noHBand="0" w:noVBand="0"/>
      </w:tblPr>
      <w:tblGrid>
        <w:gridCol w:w="6869"/>
        <w:gridCol w:w="1304"/>
        <w:gridCol w:w="1304"/>
      </w:tblGrid>
      <w:tr w:rsidR="005B6458" w:rsidRPr="00B65E40" w:rsidTr="00C167F1">
        <w:tc>
          <w:tcPr>
            <w:tcW w:w="6869" w:type="dxa"/>
            <w:vAlign w:val="bottom"/>
          </w:tcPr>
          <w:p w:rsidR="00C167F1" w:rsidRPr="00B65E40" w:rsidRDefault="00C167F1" w:rsidP="0018468C">
            <w:pPr>
              <w:pStyle w:val="a"/>
              <w:tabs>
                <w:tab w:val="right" w:pos="9810"/>
              </w:tabs>
              <w:spacing w:line="300" w:lineRule="exact"/>
              <w:ind w:left="967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C167F1" w:rsidRPr="00B65E40" w:rsidRDefault="00C167F1" w:rsidP="0018468C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C167F1">
        <w:tc>
          <w:tcPr>
            <w:tcW w:w="6869" w:type="dxa"/>
            <w:vAlign w:val="bottom"/>
          </w:tcPr>
          <w:p w:rsidR="00C167F1" w:rsidRPr="00B65E40" w:rsidRDefault="00C167F1" w:rsidP="0018468C">
            <w:pPr>
              <w:pStyle w:val="a"/>
              <w:tabs>
                <w:tab w:val="right" w:pos="9810"/>
              </w:tabs>
              <w:spacing w:line="300" w:lineRule="exact"/>
              <w:ind w:left="967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C167F1" w:rsidRPr="00B65E40" w:rsidRDefault="00C167F1" w:rsidP="0018468C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C167F1" w:rsidRPr="00B65E40" w:rsidRDefault="00C167F1" w:rsidP="0018468C">
            <w:pPr>
              <w:pStyle w:val="a"/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C167F1">
        <w:tc>
          <w:tcPr>
            <w:tcW w:w="6869" w:type="dxa"/>
            <w:vAlign w:val="bottom"/>
          </w:tcPr>
          <w:p w:rsidR="00C167F1" w:rsidRPr="00B65E40" w:rsidRDefault="00C167F1" w:rsidP="0018468C">
            <w:pPr>
              <w:pStyle w:val="a"/>
              <w:spacing w:line="300" w:lineRule="exact"/>
              <w:ind w:left="967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C167F1" w:rsidRPr="00B65E40" w:rsidRDefault="00C167F1" w:rsidP="0018468C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167F1" w:rsidRPr="00B65E40" w:rsidRDefault="00C167F1" w:rsidP="0018468C">
            <w:pPr>
              <w:pStyle w:val="a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C167F1">
        <w:tc>
          <w:tcPr>
            <w:tcW w:w="6869" w:type="dxa"/>
            <w:vAlign w:val="bottom"/>
          </w:tcPr>
          <w:p w:rsidR="00C167F1" w:rsidRPr="00B65E40" w:rsidRDefault="00C167F1" w:rsidP="0018468C">
            <w:pPr>
              <w:pStyle w:val="a"/>
              <w:tabs>
                <w:tab w:val="right" w:pos="9810"/>
              </w:tabs>
              <w:spacing w:line="120" w:lineRule="exact"/>
              <w:ind w:left="967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C167F1" w:rsidRPr="00B65E40" w:rsidRDefault="00C167F1" w:rsidP="0018468C">
            <w:pPr>
              <w:pStyle w:val="a"/>
              <w:spacing w:line="12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167F1" w:rsidRPr="00B65E40" w:rsidRDefault="00C167F1" w:rsidP="0018468C">
            <w:pPr>
              <w:pStyle w:val="a"/>
              <w:spacing w:line="120" w:lineRule="exact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C167F1">
        <w:tc>
          <w:tcPr>
            <w:tcW w:w="6869" w:type="dxa"/>
            <w:vAlign w:val="bottom"/>
          </w:tcPr>
          <w:p w:rsidR="00C167F1" w:rsidRPr="00B65E40" w:rsidRDefault="00C167F1" w:rsidP="0018468C">
            <w:pPr>
              <w:spacing w:line="300" w:lineRule="exact"/>
              <w:ind w:left="967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ยอดต้นปี</w:t>
            </w:r>
          </w:p>
        </w:tc>
        <w:tc>
          <w:tcPr>
            <w:tcW w:w="1304" w:type="dxa"/>
            <w:vAlign w:val="bottom"/>
          </w:tcPr>
          <w:p w:rsidR="00C167F1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37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498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796</w:t>
            </w:r>
          </w:p>
        </w:tc>
        <w:tc>
          <w:tcPr>
            <w:tcW w:w="1304" w:type="dxa"/>
            <w:vAlign w:val="bottom"/>
          </w:tcPr>
          <w:p w:rsidR="00C167F1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33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418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796</w:t>
            </w:r>
          </w:p>
        </w:tc>
      </w:tr>
      <w:tr w:rsidR="005B6458" w:rsidRPr="00B65E40" w:rsidTr="00C167F1">
        <w:tc>
          <w:tcPr>
            <w:tcW w:w="6869" w:type="dxa"/>
            <w:vAlign w:val="center"/>
          </w:tcPr>
          <w:p w:rsidR="00C167F1" w:rsidRPr="00B65E40" w:rsidRDefault="00C167F1" w:rsidP="0018468C">
            <w:pPr>
              <w:spacing w:line="300" w:lineRule="exact"/>
              <w:ind w:left="967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ลงทุนเพิ่ม</w:t>
            </w:r>
          </w:p>
        </w:tc>
        <w:tc>
          <w:tcPr>
            <w:tcW w:w="1304" w:type="dxa"/>
            <w:vAlign w:val="bottom"/>
          </w:tcPr>
          <w:p w:rsidR="00C167F1" w:rsidRPr="00B65E40" w:rsidRDefault="00C167F1" w:rsidP="0018468C">
            <w:pPr>
              <w:pBdr>
                <w:bottom w:val="single" w:sz="4" w:space="1" w:color="auto"/>
              </w:pBdr>
              <w:tabs>
                <w:tab w:val="left" w:pos="755"/>
              </w:tabs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C167F1" w:rsidRPr="00B65E40" w:rsidRDefault="00B458FF" w:rsidP="0018468C">
            <w:pPr>
              <w:pBdr>
                <w:bottom w:val="single" w:sz="4" w:space="1" w:color="auto"/>
              </w:pBdr>
              <w:tabs>
                <w:tab w:val="left" w:pos="755"/>
              </w:tabs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080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C167F1">
        <w:tc>
          <w:tcPr>
            <w:tcW w:w="6869" w:type="dxa"/>
            <w:vAlign w:val="bottom"/>
          </w:tcPr>
          <w:p w:rsidR="00C167F1" w:rsidRPr="00B65E40" w:rsidRDefault="00C167F1" w:rsidP="0018468C">
            <w:pPr>
              <w:spacing w:line="300" w:lineRule="exact"/>
              <w:ind w:left="967"/>
              <w:jc w:val="left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6"/>
                <w:sz w:val="24"/>
                <w:szCs w:val="24"/>
                <w:cs/>
              </w:rPr>
              <w:t>ยอดสิ้นปี</w:t>
            </w:r>
          </w:p>
        </w:tc>
        <w:tc>
          <w:tcPr>
            <w:tcW w:w="1304" w:type="dxa"/>
            <w:vAlign w:val="bottom"/>
          </w:tcPr>
          <w:p w:rsidR="00C167F1" w:rsidRPr="00B65E40" w:rsidRDefault="00B458FF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37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498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796</w:t>
            </w:r>
          </w:p>
        </w:tc>
        <w:tc>
          <w:tcPr>
            <w:tcW w:w="1304" w:type="dxa"/>
            <w:vAlign w:val="bottom"/>
          </w:tcPr>
          <w:p w:rsidR="00C167F1" w:rsidRPr="00B65E40" w:rsidRDefault="00B458FF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37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498</w:t>
            </w:r>
            <w:r w:rsidR="00C167F1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796</w:t>
            </w:r>
          </w:p>
        </w:tc>
      </w:tr>
    </w:tbl>
    <w:p w:rsidR="00561708" w:rsidRPr="00B65E40" w:rsidRDefault="00561708" w:rsidP="0018468C">
      <w:pPr>
        <w:spacing w:line="160" w:lineRule="exact"/>
        <w:ind w:left="547"/>
        <w:jc w:val="thaiDistribute"/>
        <w:rPr>
          <w:rFonts w:ascii="Angsana New" w:hAnsi="Angsana New"/>
          <w:color w:val="000000" w:themeColor="text1"/>
        </w:rPr>
      </w:pPr>
    </w:p>
    <w:p w:rsidR="00561708" w:rsidRPr="00B65E40" w:rsidRDefault="00561708" w:rsidP="0056170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เมื่อวันที่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กรกฎาคม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พ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.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ศ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.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บริษัทได้จดทะเบียนกับกระทรวงพาณิชย์จัดตั้งบริษัทย่อยเพิ่มจำนวน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บริษัท คือ บริษัท บิ๊กเบรน 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จำกัด ตามมติที่ประชุมคณะกรรมการบริษัทเมื่อวันที่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11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พฤษภาคม พ.ศ. </w:t>
      </w:r>
      <w:r w:rsidR="00B458FF" w:rsidRPr="00B458FF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lang w:val="en-GB"/>
        </w:rPr>
        <w:t>2559</w:t>
      </w: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 เพื่อดำเนินการผลิตรายการบันเทิง โดยบริษัท ทีวี ธันเดอร์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จำกัด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(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มหาชน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)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ถือหุ้นในบริษัทย่อยดังกล่าวคิดเป็นอัตราส่วนการถือหุ้นร้อยละ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51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บริษัทย่อยดังกล่าวมีทุนจดทะเบียน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8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บาท 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cs/>
          <w:lang w:val="en-GB"/>
        </w:rPr>
        <w:t xml:space="preserve">แบ่งเป็นหุ้นสามัญจำนวน </w:t>
      </w:r>
      <w:r w:rsidR="00B458FF" w:rsidRPr="00B458FF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lang w:val="en-GB"/>
        </w:rPr>
        <w:t>80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lang w:val="en-GB"/>
        </w:rPr>
        <w:t>000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cs/>
          <w:lang w:val="en-GB"/>
        </w:rPr>
        <w:t xml:space="preserve">หุ้น มูลค่าหุ้นละ </w:t>
      </w:r>
      <w:r w:rsidR="00B458FF" w:rsidRPr="00B458FF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lang w:val="en-GB"/>
        </w:rPr>
        <w:t>100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cs/>
          <w:lang w:val="en-GB"/>
        </w:rPr>
        <w:t>บาท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cs/>
          <w:lang w:val="en-GB"/>
        </w:rPr>
        <w:t>และได้มีการเรียกชำระค่าหุ้นเต็มจำนวน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pacing w:val="-3"/>
          <w:sz w:val="24"/>
          <w:szCs w:val="24"/>
          <w:cs/>
          <w:lang w:val="en-GB"/>
        </w:rPr>
        <w:t>โดยบริษัทได้ทำการชำระค่าหุ้นแล้ว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จำนวน</w:t>
      </w:r>
      <w:r w:rsidR="00A070A6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4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.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08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ล้านบาท และส่วนของส่วนได้เสียที่ไม่มีอำนาจควบคุมจำนวน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.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92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ล้านบาท</w:t>
      </w:r>
    </w:p>
    <w:p w:rsidR="00561708" w:rsidRPr="00B65E40" w:rsidRDefault="00561708" w:rsidP="00561708">
      <w:pPr>
        <w:pStyle w:val="a"/>
        <w:tabs>
          <w:tab w:val="right" w:pos="8460"/>
          <w:tab w:val="right" w:pos="1026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bookmarkEnd w:id="7"/>
    <w:p w:rsidR="00561708" w:rsidRPr="00B65E40" w:rsidRDefault="00B458FF" w:rsidP="00561708">
      <w:pPr>
        <w:ind w:left="540" w:hanging="540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17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อสังหาริมทรัพย์เพื่อการลงทุน</w:t>
      </w:r>
    </w:p>
    <w:tbl>
      <w:tblPr>
        <w:tblW w:w="9253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5155"/>
        <w:gridCol w:w="1404"/>
        <w:gridCol w:w="1347"/>
        <w:gridCol w:w="1347"/>
      </w:tblGrid>
      <w:tr w:rsidR="005B6458" w:rsidRPr="00B65E40" w:rsidTr="00D606F2"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098" w:type="dxa"/>
            <w:gridSpan w:val="3"/>
            <w:vAlign w:val="bottom"/>
          </w:tcPr>
          <w:p w:rsidR="00561708" w:rsidRPr="00B65E40" w:rsidRDefault="00561708" w:rsidP="00CF41D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5B6458" w:rsidRPr="00B65E40" w:rsidTr="00D606F2"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04" w:type="dxa"/>
            <w:vAlign w:val="bottom"/>
          </w:tcPr>
          <w:p w:rsidR="00561708" w:rsidRPr="00B65E40" w:rsidRDefault="00561708" w:rsidP="00CF41D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CF41D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CF41D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5B6458" w:rsidRPr="00B65E40" w:rsidTr="00D606F2"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มกราคม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404" w:type="dxa"/>
            <w:vAlign w:val="bottom"/>
          </w:tcPr>
          <w:p w:rsidR="00561708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208</w:t>
            </w:r>
          </w:p>
        </w:tc>
        <w:tc>
          <w:tcPr>
            <w:tcW w:w="1347" w:type="dxa"/>
            <w:vAlign w:val="bottom"/>
          </w:tcPr>
          <w:p w:rsidR="00561708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277</w:t>
            </w:r>
          </w:p>
        </w:tc>
        <w:tc>
          <w:tcPr>
            <w:tcW w:w="1347" w:type="dxa"/>
            <w:vAlign w:val="bottom"/>
          </w:tcPr>
          <w:p w:rsidR="00561708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485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404" w:type="dxa"/>
            <w:vAlign w:val="bottom"/>
          </w:tcPr>
          <w:p w:rsidR="00561708" w:rsidRPr="00B65E40" w:rsidRDefault="00B458FF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208</w:t>
            </w:r>
          </w:p>
        </w:tc>
        <w:tc>
          <w:tcPr>
            <w:tcW w:w="1347" w:type="dxa"/>
            <w:vAlign w:val="bottom"/>
          </w:tcPr>
          <w:p w:rsidR="00561708" w:rsidRPr="00B65E40" w:rsidRDefault="00B458FF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277</w:t>
            </w:r>
          </w:p>
        </w:tc>
        <w:tc>
          <w:tcPr>
            <w:tcW w:w="1347" w:type="dxa"/>
            <w:vAlign w:val="bottom"/>
          </w:tcPr>
          <w:p w:rsidR="00561708" w:rsidRPr="00B65E40" w:rsidRDefault="00B458FF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485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120" w:lineRule="exact"/>
              <w:ind w:left="234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spacing w:line="12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12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12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tabs>
                <w:tab w:val="left" w:pos="2378"/>
                <w:tab w:val="left" w:pos="2737"/>
              </w:tabs>
              <w:spacing w:line="300" w:lineRule="exact"/>
              <w:ind w:left="234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ราคาตามบัญชีต้นปี - สุทธิ</w:t>
            </w:r>
          </w:p>
        </w:tc>
        <w:tc>
          <w:tcPr>
            <w:tcW w:w="1404" w:type="dxa"/>
            <w:vAlign w:val="bottom"/>
          </w:tcPr>
          <w:p w:rsidR="00561708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208</w:t>
            </w:r>
          </w:p>
        </w:tc>
        <w:tc>
          <w:tcPr>
            <w:tcW w:w="1347" w:type="dxa"/>
            <w:vAlign w:val="bottom"/>
          </w:tcPr>
          <w:p w:rsidR="00561708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277</w:t>
            </w:r>
          </w:p>
        </w:tc>
        <w:tc>
          <w:tcPr>
            <w:tcW w:w="1347" w:type="dxa"/>
            <w:vAlign w:val="bottom"/>
          </w:tcPr>
          <w:p w:rsidR="00561708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485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การซื้อเพิ่มขึ้น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090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043</w:t>
            </w:r>
          </w:p>
        </w:tc>
        <w:tc>
          <w:tcPr>
            <w:tcW w:w="1347" w:type="dxa"/>
            <w:vAlign w:val="bottom"/>
          </w:tcPr>
          <w:p w:rsidR="00561708" w:rsidRPr="00B65E40" w:rsidRDefault="00B458FF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090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043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การโอนไปยังที่ดิน อาคารและอุปกรณ์ 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074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208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65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508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320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93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582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528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ราคาตามบัญชีสิ้นปี - สุทธิ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eastAsia="th-TH"/>
              </w:rPr>
              <w:t>-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120" w:lineRule="exact"/>
              <w:ind w:left="234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spacing w:line="12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12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12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5155" w:type="dxa"/>
            <w:vAlign w:val="bottom"/>
          </w:tcPr>
          <w:p w:rsidR="00561708" w:rsidRPr="00B65E40" w:rsidRDefault="00561708" w:rsidP="0018468C">
            <w:pPr>
              <w:spacing w:line="300" w:lineRule="exact"/>
              <w:ind w:left="234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404" w:type="dxa"/>
            <w:vAlign w:val="bottom"/>
          </w:tcPr>
          <w:p w:rsidR="00561708" w:rsidRPr="00B65E40" w:rsidRDefault="00561708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bottom"/>
          </w:tcPr>
          <w:p w:rsidR="00561708" w:rsidRPr="00B65E40" w:rsidRDefault="00561708" w:rsidP="0018468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561708" w:rsidRPr="00B65E40" w:rsidRDefault="00561708" w:rsidP="0018468C">
      <w:pPr>
        <w:spacing w:line="160" w:lineRule="exact"/>
        <w:ind w:left="547"/>
        <w:jc w:val="thaiDistribute"/>
        <w:rPr>
          <w:rFonts w:ascii="Angsana New" w:hAnsi="Angsana New"/>
          <w:color w:val="000000" w:themeColor="text1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ในเดือนมิถุนายน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ผู้บริหารได้สรุปให้จัดประเภทสตูดิโอใหม่ตามแผนการใช้พื้นที่ล่าสุด แต่เดิมที่เคยจัดประเภทสตูดิโอจำนวน 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br/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อาคาร จากทั้งหมด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อาคาร เพื่อการให้เช่ากับบุคคลภายนอกเป็นอสังหาริมทรัพย์เพื่อการลงทุน แต่ภายหลังจากนี้ได้จัดประเภทสตูดิโอทั้งหมด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อาคารเป็นสินทรัพย์ถาวรที่มีไว้เพื่อใช้ในการผลิตรายการของกลุ่มกิจการเองในอนาคตที่คาดว่าจะเพิ่มมากขึ้นตามแผนธุรกิจของกลุ่มกิจการล่าสุด การจัดประเภทใหม่ดังกล่าวได้รับการอนุมัติจากผู้บริหารของบริษัทในวันที่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27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มิถุนายน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</w:p>
    <w:p w:rsidR="00561708" w:rsidRPr="00B65E40" w:rsidRDefault="00561708" w:rsidP="0018468C">
      <w:pPr>
        <w:tabs>
          <w:tab w:val="left" w:pos="567"/>
        </w:tabs>
        <w:spacing w:line="160" w:lineRule="exact"/>
        <w:ind w:left="547"/>
        <w:jc w:val="thaiDistribute"/>
        <w:rPr>
          <w:rFonts w:ascii="Angsana New" w:hAnsi="Angsana New"/>
          <w:color w:val="000000" w:themeColor="text1"/>
        </w:rPr>
      </w:pPr>
    </w:p>
    <w:p w:rsidR="00561708" w:rsidRPr="00B65E40" w:rsidRDefault="00561708" w:rsidP="0018468C">
      <w:pPr>
        <w:ind w:left="540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ไม่มีรายการเคลื่อนไหวในปี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2560</w:t>
      </w:r>
    </w:p>
    <w:p w:rsidR="00561708" w:rsidRPr="00B65E40" w:rsidRDefault="00561708" w:rsidP="00561708">
      <w:pPr>
        <w:tabs>
          <w:tab w:val="left" w:pos="567"/>
        </w:tabs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  <w:sectPr w:rsidR="00561708" w:rsidRPr="00B65E40" w:rsidSect="005A1C0B">
          <w:pgSz w:w="11909" w:h="16834"/>
          <w:pgMar w:top="720" w:right="720" w:bottom="720" w:left="1728" w:header="706" w:footer="576" w:gutter="0"/>
          <w:cols w:space="720"/>
          <w:noEndnote/>
        </w:sectPr>
      </w:pPr>
    </w:p>
    <w:p w:rsidR="00561708" w:rsidRPr="00B65E40" w:rsidRDefault="00B458FF" w:rsidP="00561708">
      <w:pPr>
        <w:tabs>
          <w:tab w:val="right" w:pos="9180"/>
        </w:tabs>
        <w:ind w:left="540" w:hanging="540"/>
        <w:jc w:val="thaiDistribute"/>
        <w:rPr>
          <w:rFonts w:ascii="Angsana New" w:eastAsia="Times New Roman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18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</w:rPr>
        <w:tab/>
        <w:t>ที่ดิน อาคารและอุปกรณ์ - สุทธิ</w:t>
      </w:r>
    </w:p>
    <w:tbl>
      <w:tblPr>
        <w:tblW w:w="1521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109"/>
        <w:gridCol w:w="1092"/>
        <w:gridCol w:w="17"/>
        <w:gridCol w:w="1109"/>
        <w:gridCol w:w="1109"/>
        <w:gridCol w:w="1109"/>
        <w:gridCol w:w="1350"/>
        <w:gridCol w:w="1109"/>
        <w:gridCol w:w="1109"/>
        <w:gridCol w:w="1109"/>
        <w:gridCol w:w="1138"/>
      </w:tblGrid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60" w:type="dxa"/>
            <w:gridSpan w:val="11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เครื่องมือและ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อุปกรณ์การผลิต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งานระหว่าง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pacing w:val="-4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pacing w:val="-4"/>
                <w:sz w:val="24"/>
                <w:szCs w:val="24"/>
                <w:cs/>
              </w:rPr>
              <w:t>ที่ดินและอาคาร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อาคาร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รายการโทรทัศน์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คอมพิวเตอร์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มกราคม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138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844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566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085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697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094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289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425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769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320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739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19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899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188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543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649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853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285</w:t>
            </w:r>
          </w:p>
        </w:tc>
        <w:tc>
          <w:tcPr>
            <w:tcW w:w="1138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502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330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247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42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107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740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830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186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545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373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21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000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005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18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454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981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364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156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-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ค่าเผื่อการลดลงของมูลค่า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(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6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946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575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)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(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775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982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131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897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991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755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450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210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567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595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583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616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947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734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444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207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179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493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853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285</w:t>
            </w:r>
          </w:p>
        </w:tc>
        <w:tc>
          <w:tcPr>
            <w:tcW w:w="1138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257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left"/>
              <w:rPr>
                <w:rFonts w:ascii="Angsana New" w:hAnsi="Angsana New"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snapToGrid w:val="0"/>
                <w:color w:val="000000" w:themeColor="text1"/>
                <w:sz w:val="8"/>
                <w:szCs w:val="8"/>
                <w:lang w:val="en-GB" w:eastAsia="th-TH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snapToGrid w:val="0"/>
                <w:color w:val="000000" w:themeColor="text1"/>
                <w:sz w:val="8"/>
                <w:szCs w:val="8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snapToGrid w:val="0"/>
                <w:color w:val="000000" w:themeColor="text1"/>
                <w:sz w:val="8"/>
                <w:szCs w:val="8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snapToGrid w:val="0"/>
                <w:color w:val="000000" w:themeColor="text1"/>
                <w:sz w:val="8"/>
                <w:szCs w:val="8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snapToGrid w:val="0"/>
                <w:color w:val="000000" w:themeColor="text1"/>
                <w:sz w:val="8"/>
                <w:szCs w:val="8"/>
                <w:lang w:val="en-GB" w:eastAsia="th-TH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snapToGrid w:val="0"/>
                <w:color w:val="000000" w:themeColor="text1"/>
                <w:sz w:val="8"/>
                <w:szCs w:val="8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snapToGrid w:val="0"/>
                <w:color w:val="000000" w:themeColor="text1"/>
                <w:sz w:val="8"/>
                <w:szCs w:val="8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snapToGrid w:val="0"/>
                <w:color w:val="000000" w:themeColor="text1"/>
                <w:sz w:val="8"/>
                <w:szCs w:val="8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snapToGrid w:val="0"/>
                <w:color w:val="000000" w:themeColor="text1"/>
                <w:sz w:val="8"/>
                <w:szCs w:val="8"/>
                <w:lang w:val="en-GB" w:eastAsia="th-TH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ราคาตามบัญชีต้น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ปี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 สุทธิ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131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897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991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755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450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210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567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595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583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616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947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734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444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207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179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493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853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285</w:t>
            </w:r>
          </w:p>
        </w:tc>
        <w:tc>
          <w:tcPr>
            <w:tcW w:w="1138" w:type="dxa"/>
            <w:vAlign w:val="bottom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257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การรวมธุรกิจ 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302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660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399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369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ซื้อสินทรัพย์ 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953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854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481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432</w:t>
            </w:r>
          </w:p>
        </w:tc>
      </w:tr>
      <w:tr w:rsidR="005B6458" w:rsidRPr="00B65E40" w:rsidTr="00D606F2">
        <w:tc>
          <w:tcPr>
            <w:tcW w:w="3852" w:type="dxa"/>
            <w:shd w:val="clear" w:color="auto" w:fill="auto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การตัดจำหน่าย 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สุทธิ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ค่าเสื่อมราคา 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969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การโอนมาจากอสังหาริมทรัพย์เพื่อการลงทุน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gridSpan w:val="2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 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208</w:t>
            </w:r>
          </w:p>
        </w:tc>
        <w:tc>
          <w:tcPr>
            <w:tcW w:w="1109" w:type="dxa"/>
            <w:gridSpan w:val="2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320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528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การโอนเข้า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ออก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365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292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226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218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-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ราคาตามบัญชีสิ้นปี - สุทธิ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159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972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199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10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462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704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245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498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958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582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992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304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666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840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171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377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927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248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505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-</w:t>
            </w:r>
          </w:p>
        </w:tc>
        <w:tc>
          <w:tcPr>
            <w:tcW w:w="1138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432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122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lef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092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260" w:lineRule="exact"/>
              <w:ind w:left="230"/>
              <w:jc w:val="right"/>
              <w:rPr>
                <w:rFonts w:ascii="Angsana New" w:hAnsi="Angsana New"/>
                <w:color w:val="000000" w:themeColor="text1"/>
                <w:sz w:val="8"/>
                <w:szCs w:val="8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ธันว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774</w:t>
            </w:r>
          </w:p>
        </w:tc>
        <w:tc>
          <w:tcPr>
            <w:tcW w:w="1109" w:type="dxa"/>
            <w:gridSpan w:val="2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812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712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899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887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699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046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561708" w:rsidP="00D606F2">
            <w:pP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ค่าเผื่อการลดลงของมูลค่า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946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gridSpan w:val="2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6170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300" w:lineRule="exact"/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109" w:type="dxa"/>
            <w:gridSpan w:val="2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704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992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666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840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171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377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927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505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122</w:t>
            </w:r>
          </w:p>
        </w:tc>
      </w:tr>
    </w:tbl>
    <w:p w:rsidR="00561708" w:rsidRPr="00B65E40" w:rsidRDefault="00561708" w:rsidP="00561708">
      <w:pPr>
        <w:rPr>
          <w:rFonts w:ascii="Angsana New" w:hAnsi="Angsana New"/>
          <w:color w:val="000000" w:themeColor="text1"/>
        </w:rPr>
      </w:pPr>
    </w:p>
    <w:p w:rsidR="00561708" w:rsidRPr="00B65E40" w:rsidRDefault="00B458FF" w:rsidP="00561708">
      <w:pPr>
        <w:tabs>
          <w:tab w:val="right" w:pos="9180"/>
        </w:tabs>
        <w:ind w:left="540" w:hanging="540"/>
        <w:jc w:val="thaiDistribute"/>
        <w:rPr>
          <w:rFonts w:ascii="Angsana New" w:eastAsia="Times New Roman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t>18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ที่ดิน อาคารและอุปกรณ์ 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t>-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 สุทธิ </w:t>
      </w:r>
      <w:r w:rsidR="00561708" w:rsidRPr="00B65E40">
        <w:rPr>
          <w:rFonts w:ascii="Angsana New" w:eastAsia="Times New Roman" w:hAnsi="Angsana New" w:hint="cs"/>
          <w:color w:val="000000" w:themeColor="text1"/>
          <w:sz w:val="24"/>
          <w:szCs w:val="24"/>
          <w:cs/>
          <w:lang w:val="en-GB"/>
        </w:rPr>
        <w:t>(ต่อ)</w:t>
      </w:r>
    </w:p>
    <w:tbl>
      <w:tblPr>
        <w:tblW w:w="1521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109"/>
        <w:gridCol w:w="1092"/>
        <w:gridCol w:w="17"/>
        <w:gridCol w:w="1109"/>
        <w:gridCol w:w="1109"/>
        <w:gridCol w:w="1109"/>
        <w:gridCol w:w="1350"/>
        <w:gridCol w:w="1109"/>
        <w:gridCol w:w="1109"/>
        <w:gridCol w:w="1109"/>
        <w:gridCol w:w="1138"/>
      </w:tblGrid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60" w:type="dxa"/>
            <w:gridSpan w:val="11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เครื่องมือและ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อุปกรณ์การผลิต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งานระหว่าง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pacing w:val="-4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pacing w:val="-4"/>
                <w:sz w:val="24"/>
                <w:szCs w:val="24"/>
                <w:cs/>
              </w:rPr>
              <w:t>ที่ดินและอาคาร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อาคาร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รายการโทรทัศน์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คอมพิวเตอร์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12"/>
                <w:szCs w:val="12"/>
                <w:lang w:val="en-GB" w:eastAsia="th-TH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12"/>
                <w:szCs w:val="12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12"/>
                <w:szCs w:val="12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12"/>
                <w:szCs w:val="12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12"/>
                <w:szCs w:val="12"/>
                <w:lang w:val="en-GB" w:eastAsia="th-TH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12"/>
                <w:szCs w:val="12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12"/>
                <w:szCs w:val="12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12"/>
                <w:szCs w:val="12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12"/>
                <w:szCs w:val="12"/>
                <w:lang w:val="en-GB" w:eastAsia="th-TH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left="346" w:right="-72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rPr>
          <w:trHeight w:val="162"/>
        </w:trPr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ราคาตามบัญชีต้น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ปี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 สุทธิ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704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958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992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666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840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171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377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505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122</w:t>
            </w:r>
          </w:p>
        </w:tc>
      </w:tr>
      <w:tr w:rsidR="005B6458" w:rsidRPr="00B65E40" w:rsidTr="00D606F2">
        <w:trPr>
          <w:trHeight w:val="162"/>
        </w:trPr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ซื้อสินทรัพย์ 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  <w:gridSpan w:val="2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323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841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433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082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335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566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247</w:t>
            </w:r>
          </w:p>
        </w:tc>
      </w:tr>
      <w:tr w:rsidR="005B6458" w:rsidRPr="00B65E40" w:rsidTr="00D606F2">
        <w:tc>
          <w:tcPr>
            <w:tcW w:w="3852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การจำหน่ายออกไป/การตัดจำหน่าย - สุทธิ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904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971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657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958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801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681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189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156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504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ราคาตามบัญชีสิ้นปี - สุทธิ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159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972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199</w:t>
            </w: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985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636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237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068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815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449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307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355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939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226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160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406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458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178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835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-</w:t>
            </w:r>
          </w:p>
        </w:tc>
        <w:tc>
          <w:tcPr>
            <w:tcW w:w="1138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425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643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349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tabs>
                <w:tab w:val="left" w:pos="2378"/>
                <w:tab w:val="left" w:pos="2737"/>
              </w:tabs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rPr>
          <w:trHeight w:val="207"/>
        </w:trPr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ธันว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gridSpan w:val="2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774</w:t>
            </w:r>
          </w:p>
        </w:tc>
        <w:tc>
          <w:tcPr>
            <w:tcW w:w="1092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135</w:t>
            </w:r>
          </w:p>
        </w:tc>
        <w:tc>
          <w:tcPr>
            <w:tcW w:w="1126" w:type="dxa"/>
            <w:gridSpan w:val="2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644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363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615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  <w:gridSpan w:val="2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852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039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ค่าเผื่อการลดลงของมูลค่า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946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gridSpan w:val="2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109" w:type="dxa"/>
            <w:gridSpan w:val="2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815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307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939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835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349</w:t>
            </w:r>
          </w:p>
        </w:tc>
      </w:tr>
    </w:tbl>
    <w:p w:rsidR="00561708" w:rsidRPr="00B65E40" w:rsidRDefault="00561708" w:rsidP="00561708">
      <w:pPr>
        <w:jc w:val="left"/>
        <w:rPr>
          <w:rFonts w:ascii="Angsana New" w:eastAsia="Times New Roman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  <w:lang w:val="en-GB"/>
        </w:rPr>
        <w:br w:type="page"/>
      </w:r>
    </w:p>
    <w:p w:rsidR="00561708" w:rsidRPr="00B65E40" w:rsidRDefault="00B458FF" w:rsidP="00561708">
      <w:pPr>
        <w:tabs>
          <w:tab w:val="right" w:pos="9180"/>
        </w:tabs>
        <w:ind w:left="540" w:hanging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18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</w:rPr>
        <w:tab/>
        <w:t xml:space="preserve">ที่ดิน อาคารและอุปกรณ์ - สุทธิ 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(ต่อ)</w:t>
      </w:r>
    </w:p>
    <w:tbl>
      <w:tblPr>
        <w:tblW w:w="1521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109"/>
        <w:gridCol w:w="1109"/>
        <w:gridCol w:w="1109"/>
        <w:gridCol w:w="1109"/>
        <w:gridCol w:w="1109"/>
        <w:gridCol w:w="1350"/>
        <w:gridCol w:w="1109"/>
        <w:gridCol w:w="1109"/>
        <w:gridCol w:w="1109"/>
        <w:gridCol w:w="1138"/>
      </w:tblGrid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60" w:type="dxa"/>
            <w:gridSpan w:val="10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เครื่องมือและ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อุปกรณ์การผลิต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งานระหว่าง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pacing w:val="-4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pacing w:val="-4"/>
                <w:sz w:val="24"/>
                <w:szCs w:val="24"/>
                <w:cs/>
              </w:rPr>
              <w:t>ที่ดินและอาคาร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อาคาร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รายการโทรทัศน์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คอมพิวเตอร์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มกราคม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138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844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566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085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697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094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289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367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221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320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739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590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188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348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972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853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285</w:t>
            </w:r>
          </w:p>
        </w:tc>
        <w:tc>
          <w:tcPr>
            <w:tcW w:w="1138" w:type="dxa"/>
            <w:vAlign w:val="bottom"/>
          </w:tcPr>
          <w:p w:rsidR="00561708" w:rsidRPr="00B65E40" w:rsidRDefault="00B458FF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277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330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247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42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107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740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803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858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545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373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21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000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005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135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664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(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204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="00B458FF"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867</w:t>
            </w: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-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ค่าเผื่อการลดลงของมูลค่า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(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6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946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575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(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775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982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)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(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7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722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557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131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897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991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755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450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210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567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563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363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616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947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734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454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524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144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105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853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285</w:t>
            </w:r>
          </w:p>
        </w:tc>
        <w:tc>
          <w:tcPr>
            <w:tcW w:w="1138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966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ราคาตามบัญชีต้น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ปี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 สุทธิ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131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897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991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755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450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210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567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563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363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616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947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165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734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454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524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144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105</w:t>
            </w:r>
          </w:p>
        </w:tc>
        <w:tc>
          <w:tcPr>
            <w:tcW w:w="110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68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853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val="en-GB" w:eastAsia="th-TH"/>
              </w:rPr>
              <w:t>,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lang w:val="en-GB" w:eastAsia="th-TH"/>
              </w:rPr>
              <w:t>285</w:t>
            </w:r>
          </w:p>
        </w:tc>
        <w:tc>
          <w:tcPr>
            <w:tcW w:w="1138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966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303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572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360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453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การตัดจำหน่าย - สุทธิ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c>
          <w:tcPr>
            <w:tcW w:w="3852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964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030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การโอนมาจากอสังหาริมทรัพย์เพื่อการลงทุน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  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208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320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528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การโอนเข้า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ออก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365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292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8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ราคาตามบัญชีสิ้นปี - สุทธิ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704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831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123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401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513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057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ธันว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774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812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229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044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188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810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764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326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019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049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ค่าเผื่อการลดลงของมูลค่า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946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704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831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123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401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513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057</w:t>
            </w:r>
          </w:p>
        </w:tc>
      </w:tr>
    </w:tbl>
    <w:p w:rsidR="00561708" w:rsidRPr="00B65E40" w:rsidRDefault="00B458FF" w:rsidP="00561708">
      <w:pPr>
        <w:tabs>
          <w:tab w:val="right" w:pos="9180"/>
        </w:tabs>
        <w:ind w:left="540" w:hanging="540"/>
        <w:jc w:val="thaiDistribute"/>
        <w:rPr>
          <w:rFonts w:ascii="Angsana New" w:eastAsia="Times New Roman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18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 xml:space="preserve">ที่ดิน อาคารและอุปกรณ์ 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t>-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 สุทธิ </w:t>
      </w:r>
      <w:r w:rsidR="00561708" w:rsidRPr="00B65E40">
        <w:rPr>
          <w:rFonts w:ascii="Angsana New" w:eastAsia="Times New Roman" w:hAnsi="Angsana New" w:hint="cs"/>
          <w:color w:val="000000" w:themeColor="text1"/>
          <w:sz w:val="24"/>
          <w:szCs w:val="24"/>
          <w:cs/>
          <w:lang w:val="en-GB"/>
        </w:rPr>
        <w:t>(ต่อ)</w:t>
      </w:r>
    </w:p>
    <w:tbl>
      <w:tblPr>
        <w:tblW w:w="1519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852"/>
        <w:gridCol w:w="1109"/>
        <w:gridCol w:w="1109"/>
        <w:gridCol w:w="1109"/>
        <w:gridCol w:w="1109"/>
        <w:gridCol w:w="1109"/>
        <w:gridCol w:w="1350"/>
        <w:gridCol w:w="1109"/>
        <w:gridCol w:w="1109"/>
        <w:gridCol w:w="1109"/>
        <w:gridCol w:w="1118"/>
      </w:tblGrid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28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0" w:type="dxa"/>
            <w:gridSpan w:val="10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28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เครื่องมือและ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28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อุปกรณ์การผลิต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งานระหว่าง</w:t>
            </w:r>
          </w:p>
        </w:tc>
        <w:tc>
          <w:tcPr>
            <w:tcW w:w="1118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28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pacing w:val="-4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pacing w:val="-4"/>
                <w:sz w:val="24"/>
                <w:szCs w:val="24"/>
                <w:cs/>
              </w:rPr>
              <w:t>ที่ดินและอาคาร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อาคาร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และติดตั้ง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รายการโทรทัศน์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คอมพิวเตอร์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118" w:type="dxa"/>
            <w:vAlign w:val="bottom"/>
          </w:tcPr>
          <w:p w:rsidR="00561708" w:rsidRPr="00B65E40" w:rsidRDefault="00561708" w:rsidP="00D606F2">
            <w:pP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spacing w:line="280" w:lineRule="exact"/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18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118" w:type="dxa"/>
            <w:vAlign w:val="bottom"/>
          </w:tcPr>
          <w:p w:rsidR="00561708" w:rsidRPr="00B65E40" w:rsidRDefault="00561708" w:rsidP="00D606F2">
            <w:pPr>
              <w:ind w:right="-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1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rPr>
          <w:trHeight w:val="162"/>
        </w:trPr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ราคาตามบัญชีต้น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ปี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 สุทธิ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704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831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123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401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513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8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057</w:t>
            </w:r>
          </w:p>
        </w:tc>
      </w:tr>
      <w:tr w:rsidR="005B6458" w:rsidRPr="00B65E40" w:rsidTr="00D606F2">
        <w:trPr>
          <w:trHeight w:val="162"/>
        </w:trPr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ซื้อสินทรัพย์ 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323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808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114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335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666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8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937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196</w:t>
            </w:r>
          </w:p>
        </w:tc>
      </w:tr>
      <w:tr w:rsidR="005B6458" w:rsidRPr="00B65E40" w:rsidTr="00D606F2">
        <w:tc>
          <w:tcPr>
            <w:tcW w:w="3852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การจำหน่ายออกไป/การตัดจำหน่าย - สุทธิ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904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8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)   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ราคาตามบัญชีสิ้นปี - สุทธิ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924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007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457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526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118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425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tabs>
                <w:tab w:val="left" w:pos="2378"/>
                <w:tab w:val="left" w:pos="2737"/>
              </w:tabs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rPr>
          <w:trHeight w:val="207"/>
        </w:trPr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ธันว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าคม 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val="en-GB" w:eastAsia="th-TH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0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18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774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135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536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387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18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202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18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886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rPr>
          <w:trHeight w:val="65"/>
        </w:trPr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ค่าเผื่อการลดลงของมูลค่า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946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18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blPrEx>
          <w:tblLook w:val="01E0" w:firstRow="1" w:lastRow="1" w:firstColumn="1" w:lastColumn="1" w:noHBand="0" w:noVBand="0"/>
        </w:tblPrEx>
        <w:tc>
          <w:tcPr>
            <w:tcW w:w="3852" w:type="dxa"/>
            <w:vAlign w:val="bottom"/>
          </w:tcPr>
          <w:p w:rsidR="00561708" w:rsidRPr="00B65E40" w:rsidRDefault="00561708" w:rsidP="00D606F2">
            <w:pPr>
              <w:ind w:left="23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160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516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924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007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457</w:t>
            </w:r>
          </w:p>
        </w:tc>
        <w:tc>
          <w:tcPr>
            <w:tcW w:w="1109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526</w:t>
            </w:r>
          </w:p>
        </w:tc>
        <w:tc>
          <w:tcPr>
            <w:tcW w:w="1109" w:type="dxa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118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425</w:t>
            </w:r>
          </w:p>
        </w:tc>
      </w:tr>
    </w:tbl>
    <w:p w:rsidR="00561708" w:rsidRPr="00B65E40" w:rsidRDefault="00561708" w:rsidP="0018468C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18468C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ณ วันที่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 ธันวาคม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 บริษัทได้นำที่ดินและอาคารบางส่วน ซึ่งมีมูลค่าทางบัญชีสุทธิจำนวน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116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.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ล้านบาท ไปเป็นหลักประกันสำหรับวงเงินสินเชื่อต่าง ๆ ที่ได้รับจากสถาบันการเงินแห่งหนึ่ง (หมายเหตุ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35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)</w:t>
      </w:r>
    </w:p>
    <w:p w:rsidR="00561708" w:rsidRPr="00B65E40" w:rsidRDefault="00561708" w:rsidP="0018468C">
      <w:pPr>
        <w:ind w:left="540"/>
        <w:jc w:val="left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18468C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บริษัทได้ไถ่ถอนที่ดินและอาคารดังกล่าวคืนทั้งจำนวนในเดือนพฤษภาคม พ.ศ.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 xml:space="preserve"> (หมายเหตุ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35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)</w:t>
      </w:r>
    </w:p>
    <w:p w:rsidR="0018468C" w:rsidRPr="00B65E40" w:rsidRDefault="0018468C" w:rsidP="0018468C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</w:rPr>
      </w:pPr>
    </w:p>
    <w:p w:rsidR="0018468C" w:rsidRPr="00B65E40" w:rsidRDefault="0018468C" w:rsidP="00561708">
      <w:pPr>
        <w:pStyle w:val="a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  <w:sectPr w:rsidR="00561708" w:rsidRPr="00B65E40" w:rsidSect="005A1C0B">
          <w:footerReference w:type="default" r:id="rId12"/>
          <w:pgSz w:w="16838" w:h="11906" w:orient="landscape" w:code="9"/>
          <w:pgMar w:top="720" w:right="720" w:bottom="720" w:left="720" w:header="706" w:footer="576" w:gutter="0"/>
          <w:cols w:space="708"/>
          <w:docGrid w:linePitch="360"/>
        </w:sectPr>
      </w:pPr>
    </w:p>
    <w:p w:rsidR="00561708" w:rsidRPr="00B65E40" w:rsidRDefault="00B458FF" w:rsidP="00561708">
      <w:pPr>
        <w:tabs>
          <w:tab w:val="right" w:pos="9180"/>
        </w:tabs>
        <w:ind w:left="540" w:hanging="540"/>
        <w:jc w:val="thaiDistribute"/>
        <w:rPr>
          <w:rFonts w:ascii="Angsana New" w:eastAsia="Times New Roman" w:hAnsi="Angsana New"/>
          <w:color w:val="000000" w:themeColor="text1"/>
          <w:sz w:val="24"/>
          <w:szCs w:val="24"/>
          <w:lang w:val="en-GB"/>
        </w:rPr>
      </w:pPr>
      <w:r w:rsidRPr="00B458FF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18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 xml:space="preserve">ที่ดิน อาคารและอุปกรณ์ 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t>-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 สุทธิ </w:t>
      </w:r>
      <w:r w:rsidR="00561708" w:rsidRPr="00B65E40">
        <w:rPr>
          <w:rFonts w:ascii="Angsana New" w:eastAsia="Times New Roman" w:hAnsi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561708" w:rsidRPr="00B65E40" w:rsidRDefault="00561708" w:rsidP="0018468C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18468C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สินทรัพย์ตามสัญญาเช่าการเงินที่กลุ่มกิจการเป็นผู้เช่าซึ่งรวมแสดงในรายการข้างต้นประกอบด้วยยานพาหนะ มีรายละเอียดดังนี้</w:t>
      </w:r>
    </w:p>
    <w:p w:rsidR="00561708" w:rsidRPr="00B65E40" w:rsidRDefault="00561708" w:rsidP="0018468C">
      <w:pPr>
        <w:tabs>
          <w:tab w:val="right" w:pos="9000"/>
        </w:tabs>
        <w:ind w:left="547"/>
        <w:jc w:val="thaiDistribute"/>
        <w:rPr>
          <w:rFonts w:ascii="Angsana New" w:eastAsia="Times New Roman" w:hAnsi="Angsana New"/>
          <w:b/>
          <w:bCs/>
          <w:color w:val="000000" w:themeColor="text1"/>
          <w:sz w:val="24"/>
          <w:szCs w:val="24"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77"/>
        <w:gridCol w:w="1446"/>
        <w:gridCol w:w="1446"/>
        <w:gridCol w:w="1446"/>
        <w:gridCol w:w="1446"/>
      </w:tblGrid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528" w:type="pct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528" w:type="pct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>ราคาทุนของสินทรัพย์ตามสัญญาเช่าการเงิน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6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794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954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 xml:space="preserve">-   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954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  <w:lang w:val="th-TH"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cs/>
                <w:lang w:eastAsia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(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563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923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cs/>
                <w:lang w:eastAsia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 xml:space="preserve">-   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</w:tr>
      <w:tr w:rsidR="0056170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ราคาตามบัญชี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สุทธิ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6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231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031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 xml:space="preserve">-   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031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</w:tr>
    </w:tbl>
    <w:p w:rsidR="00561708" w:rsidRPr="00B65E40" w:rsidRDefault="00561708" w:rsidP="00561708">
      <w:pPr>
        <w:tabs>
          <w:tab w:val="right" w:pos="9000"/>
        </w:tabs>
        <w:ind w:left="540" w:hanging="540"/>
        <w:jc w:val="thaiDistribute"/>
        <w:rPr>
          <w:rFonts w:ascii="Angsana New" w:eastAsia="Times New Roman" w:hAnsi="Angsana New"/>
          <w:b/>
          <w:bCs/>
          <w:color w:val="000000" w:themeColor="text1"/>
          <w:sz w:val="24"/>
          <w:szCs w:val="24"/>
          <w:lang w:val="en-GB"/>
        </w:rPr>
      </w:pPr>
    </w:p>
    <w:p w:rsidR="00561708" w:rsidRPr="00B65E40" w:rsidRDefault="00B458FF" w:rsidP="00561708">
      <w:pPr>
        <w:tabs>
          <w:tab w:val="right" w:pos="9000"/>
        </w:tabs>
        <w:ind w:left="540" w:hanging="540"/>
        <w:jc w:val="thaiDistribute"/>
        <w:rPr>
          <w:rFonts w:ascii="Angsana New" w:eastAsia="Times New Roman" w:hAnsi="Angsana New"/>
          <w:b/>
          <w:bCs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t>19</w:t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eastAsia="Times New Roman" w:hAnsi="Angsana New" w:hint="cs"/>
          <w:b/>
          <w:bCs/>
          <w:color w:val="000000" w:themeColor="text1"/>
          <w:sz w:val="24"/>
          <w:szCs w:val="24"/>
          <w:cs/>
          <w:lang w:val="en-GB"/>
        </w:rPr>
        <w:t>โปรแกรมคอมพิวเตอร์ - สุทธิ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77"/>
        <w:gridCol w:w="1446"/>
        <w:gridCol w:w="1446"/>
        <w:gridCol w:w="1446"/>
        <w:gridCol w:w="1446"/>
      </w:tblGrid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528" w:type="pct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528" w:type="pct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ณ วันที่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มกร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าคม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4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840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680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3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438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708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008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708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  <w:lang w:val="th-TH"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 ค่าตัดจำหน่ายสะสม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cs/>
                <w:lang w:eastAsia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(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3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208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168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cs/>
                <w:lang w:eastAsia="en-GB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(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2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750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,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142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)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ราคาตามบัญชี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สุทธิ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1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632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512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688</w:t>
            </w:r>
            <w:r w:rsidR="00561708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,</w:t>
            </w:r>
            <w:r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 w:eastAsia="en-GB"/>
              </w:rPr>
              <w:t>566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358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785</w:t>
            </w:r>
          </w:p>
        </w:tc>
      </w:tr>
      <w:tr w:rsidR="005B6458" w:rsidRPr="00B65E40" w:rsidTr="00D606F2">
        <w:trPr>
          <w:cantSplit/>
          <w:trHeight w:val="70"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 xml:space="preserve">สำหรับปีสิ้นสุดวันที่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ธันวาคม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ราคาตามบัญชีต้นปี - สุทธิ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512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566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358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785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การซื้อเพิ่มขึ้น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490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900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300</w:t>
            </w:r>
          </w:p>
        </w:tc>
      </w:tr>
      <w:tr w:rsidR="005B6458" w:rsidRPr="00B65E40" w:rsidTr="00D606F2">
        <w:trPr>
          <w:cantSplit/>
          <w:trHeight w:val="141"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การตัดจำหน่าย - สุทธิ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5B6458" w:rsidRPr="00B65E40" w:rsidTr="00D606F2">
        <w:trPr>
          <w:cantSplit/>
          <w:trHeight w:val="343"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ค่าตัดจำหน่าย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ราคาตามบัญชีสิ้นปี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สุทธิ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643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512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041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358</w:t>
            </w:r>
          </w:p>
        </w:tc>
      </w:tr>
      <w:tr w:rsidR="005B6458" w:rsidRPr="00B65E40" w:rsidTr="00D606F2">
        <w:trPr>
          <w:cantSplit/>
          <w:trHeight w:val="70"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ณ วันที่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ธันวาคม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>ราคาทุน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570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840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680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008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  <w:lang w:val="th-TH"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 ค่าตัดจำหน่ายสะสม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64" w:type="pct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61708" w:rsidRPr="00B65E40" w:rsidTr="00D606F2">
        <w:trPr>
          <w:cantSplit/>
          <w:trHeight w:val="233"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th-TH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ราคาตามบัญชี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สุทธิ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643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512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041</w:t>
            </w:r>
          </w:p>
        </w:tc>
        <w:tc>
          <w:tcPr>
            <w:tcW w:w="764" w:type="pct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358</w:t>
            </w:r>
          </w:p>
        </w:tc>
      </w:tr>
    </w:tbl>
    <w:p w:rsidR="00561708" w:rsidRPr="00B65E40" w:rsidRDefault="00561708" w:rsidP="00561708">
      <w:pPr>
        <w:jc w:val="left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jc w:val="left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pStyle w:val="BodyText3"/>
        <w:spacing w:after="0"/>
        <w:ind w:left="547" w:hanging="547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20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ค่าความนิยม</w:t>
      </w: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77"/>
        <w:gridCol w:w="1446"/>
        <w:gridCol w:w="1446"/>
        <w:gridCol w:w="1446"/>
        <w:gridCol w:w="1446"/>
      </w:tblGrid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528" w:type="pct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528" w:type="pct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cs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764" w:type="pct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764" w:type="pct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ยอดต้นปี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802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316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764" w:type="pct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764" w:type="pct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การรวมธุรกิจ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802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316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61708" w:rsidRPr="00B65E40" w:rsidTr="00D606F2">
        <w:trPr>
          <w:cantSplit/>
        </w:trPr>
        <w:tc>
          <w:tcPr>
            <w:tcW w:w="1943" w:type="pct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ยอดสิ้นปี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802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316</w:t>
            </w:r>
          </w:p>
        </w:tc>
        <w:tc>
          <w:tcPr>
            <w:tcW w:w="764" w:type="pct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802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316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764" w:type="pct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</w:tbl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ค่าความนิยมได้ถูกปันส่วนให้กับธุรกิจการบริการ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การจัดกิจกรรมและผลิตรายการโทรทัศน์ทั้งจำนวน</w:t>
      </w: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มูลค่าที่คาดว่าจะได้รับคืนของหน่วยสินทรัพย์ที่ก่อให้เกิดเงินสดพิจารณาจากการคำนวณมูลค่าจากการใช้ การคำนวณดังกล่าวใช้ประมาณการกระแสเงินสดก่อนภาษีซึ่งอ้างอิงจากงบประมาณทางการเงินครอบคลุมระยะเวลา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ปี ซึ่งได้รับอนุมัติจากผู้บริหาร กระแสเงินสดหลังจาก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br/>
        <w:t xml:space="preserve">ปีที่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ใช้ประมาณการของอัตราการเติบโตดังกล่าวในตารางข้างล่าง </w:t>
      </w:r>
      <w:r w:rsidR="001658FC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อัตราการเติบโตดังกล่าวไม่สูงกว่าอัตราการเติบโตเฉลี่ยของธุรกิจที่หน่วยสินทรัพย์ที่ก่อให้เกิดเงินสดนั้นดำเนินอยู่</w:t>
      </w: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ข้อสมมติฐานที่ใช้ในการคำนวณมูลค่าจากการใช้แสดงได้ดังต่อไปนี้</w:t>
      </w: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94" w:type="dxa"/>
        <w:tblLayout w:type="fixed"/>
        <w:tblLook w:val="0000" w:firstRow="0" w:lastRow="0" w:firstColumn="0" w:lastColumn="0" w:noHBand="0" w:noVBand="0"/>
      </w:tblPr>
      <w:tblGrid>
        <w:gridCol w:w="8190"/>
        <w:gridCol w:w="1304"/>
      </w:tblGrid>
      <w:tr w:rsidR="005B6458" w:rsidRPr="00B65E40" w:rsidTr="00D606F2">
        <w:tc>
          <w:tcPr>
            <w:tcW w:w="819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กำไรขั้นต้น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 xml:space="preserve">ร้อยละ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</w:tr>
      <w:tr w:rsidR="00525AAD" w:rsidRPr="00B65E40" w:rsidTr="00D606F2">
        <w:tc>
          <w:tcPr>
            <w:tcW w:w="8190" w:type="dxa"/>
          </w:tcPr>
          <w:p w:rsidR="00525AAD" w:rsidRPr="00B65E40" w:rsidRDefault="00525AAD" w:rsidP="00525AAD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อัตรา</w:t>
            </w:r>
            <w:r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การเติบโต</w:t>
            </w:r>
          </w:p>
        </w:tc>
        <w:tc>
          <w:tcPr>
            <w:tcW w:w="1304" w:type="dxa"/>
            <w:vAlign w:val="bottom"/>
          </w:tcPr>
          <w:p w:rsidR="00525AAD" w:rsidRPr="00B65E40" w:rsidRDefault="00525AAD" w:rsidP="00525AAD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 xml:space="preserve">ร้อยละ 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4.02</w:t>
            </w:r>
          </w:p>
        </w:tc>
      </w:tr>
      <w:tr w:rsidR="00525AAD" w:rsidRPr="00B65E40" w:rsidTr="00D606F2">
        <w:tc>
          <w:tcPr>
            <w:tcW w:w="8190" w:type="dxa"/>
          </w:tcPr>
          <w:p w:rsidR="00525AAD" w:rsidRPr="00B65E40" w:rsidRDefault="00525AAD" w:rsidP="00525AAD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304" w:type="dxa"/>
            <w:vAlign w:val="bottom"/>
          </w:tcPr>
          <w:p w:rsidR="00525AAD" w:rsidRPr="00B65E40" w:rsidRDefault="00525AAD" w:rsidP="00525AAD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 xml:space="preserve">ร้อยละ 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11.08</w:t>
            </w:r>
          </w:p>
        </w:tc>
      </w:tr>
    </w:tbl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ฝ่ายบริหารพิจารณากำไรขั้นต้นจากงบประมาณโดยอ้างอิงจากผลประกอบการในอดีตที่ผ่านมา อัตราการเติบโตไม่สูงกว่าอัตราการเติบโตเฉลี่ยในอดีตของธุรกิจที่หน่วยสินทรัพย์ที่ก่อให้เกิดเงินสดนั้นดำเนินงานอยู่ อัตราคิดลดที่ใช้เป็นอัตราก่อนหักภาษีที่สะท้อนถึงความเสี่ยง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br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ซึ่งเป็นลักษณะเฉพาะที่เกี่ยวข้องกับส่วนงานนั้น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ๆ</w:t>
      </w: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มูลค่าที่คาดว่าจะได้รับคืนจะเท่ากับมูลค่าตามบัญชี หากข้อสมมติฐานที่ใช้ในการคำนวณมูลค่าจากการใช้เปลี่ยนแปลงเป็นดังนี้</w:t>
      </w: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94" w:type="dxa"/>
        <w:tblLayout w:type="fixed"/>
        <w:tblLook w:val="0000" w:firstRow="0" w:lastRow="0" w:firstColumn="0" w:lastColumn="0" w:noHBand="0" w:noVBand="0"/>
      </w:tblPr>
      <w:tblGrid>
        <w:gridCol w:w="8190"/>
        <w:gridCol w:w="1304"/>
      </w:tblGrid>
      <w:tr w:rsidR="005B6458" w:rsidRPr="00B65E40" w:rsidTr="00D606F2">
        <w:tc>
          <w:tcPr>
            <w:tcW w:w="819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กำไรขั้นต้น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525AAD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 xml:space="preserve">ร้อยละ </w:t>
            </w:r>
            <w:r w:rsidR="00525AAD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19.87</w:t>
            </w:r>
          </w:p>
        </w:tc>
      </w:tr>
      <w:tr w:rsidR="00525AAD" w:rsidRPr="00B65E40" w:rsidTr="00D606F2">
        <w:tc>
          <w:tcPr>
            <w:tcW w:w="8190" w:type="dxa"/>
          </w:tcPr>
          <w:p w:rsidR="00525AAD" w:rsidRPr="00B65E40" w:rsidRDefault="00525AAD" w:rsidP="00525AAD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อัตรา</w:t>
            </w:r>
            <w:r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การเติบโต</w:t>
            </w:r>
          </w:p>
        </w:tc>
        <w:tc>
          <w:tcPr>
            <w:tcW w:w="1304" w:type="dxa"/>
            <w:vAlign w:val="bottom"/>
          </w:tcPr>
          <w:p w:rsidR="00525AAD" w:rsidRPr="00B65E40" w:rsidRDefault="00525AAD" w:rsidP="00525AAD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 xml:space="preserve">ร้อยละ 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3.88</w:t>
            </w:r>
          </w:p>
        </w:tc>
      </w:tr>
      <w:tr w:rsidR="00525AAD" w:rsidRPr="00B65E40" w:rsidTr="00D606F2">
        <w:tc>
          <w:tcPr>
            <w:tcW w:w="8190" w:type="dxa"/>
          </w:tcPr>
          <w:p w:rsidR="00525AAD" w:rsidRPr="00B65E40" w:rsidRDefault="00525AAD" w:rsidP="00525AAD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304" w:type="dxa"/>
            <w:vAlign w:val="bottom"/>
          </w:tcPr>
          <w:p w:rsidR="00525AAD" w:rsidRPr="00B65E40" w:rsidRDefault="00525AAD" w:rsidP="00525AAD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 xml:space="preserve">ร้อยละ 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11.12</w:t>
            </w:r>
          </w:p>
        </w:tc>
      </w:tr>
    </w:tbl>
    <w:p w:rsidR="00561708" w:rsidRPr="00B65E40" w:rsidRDefault="00561708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jc w:val="left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21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ภาษีเงินได้</w:t>
      </w:r>
      <w:r w:rsidR="0078117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รอตัดบัญชี</w:t>
      </w:r>
      <w:r w:rsidR="00591300"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  <w:t xml:space="preserve"> </w:t>
      </w:r>
    </w:p>
    <w:p w:rsidR="00561708" w:rsidRPr="00B65E40" w:rsidRDefault="00561708" w:rsidP="00561708">
      <w:pPr>
        <w:pStyle w:val="a"/>
        <w:tabs>
          <w:tab w:val="right" w:pos="9000"/>
        </w:tabs>
        <w:ind w:left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สินทรัพย์และหนี้สินภาษีเงินได้</w:t>
      </w:r>
      <w:r w:rsidR="00781170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รอตัดบัญชี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สามารถวิเคราะห์ได้ดังนี้</w:t>
      </w: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5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สินทรัพย์ภาษีเงินได้</w:t>
            </w:r>
            <w:r w:rsidR="00781170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รอตัดบัญชี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709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ที่จะใช้ประโยชน์ภายใน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697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747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658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697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747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658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709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ที่จะใช้ประโยชน์เกินกว่า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603C6C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452</w:t>
            </w:r>
            <w:r w:rsidR="00603C6C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348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501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356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084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690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592</w:t>
            </w: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603C6C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150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095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411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501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053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831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348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592</w:t>
            </w: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หนี้สินภาษีเงินได้</w:t>
            </w:r>
            <w:r w:rsidR="00781170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รอตัดบัญชี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709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ที่จะจ่ายชำระภายใน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964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905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709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ที่จะจ่ายชำระเกินกว่า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107</w:t>
            </w:r>
            <w:r w:rsidR="00603C6C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170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856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107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228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CC5327" w:rsidP="003D0F3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(127,039)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170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856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980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228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D92C7C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ภาษีเงินได้</w:t>
            </w:r>
            <w:r w:rsidR="00781170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รอตัดบัญชี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-</w:t>
            </w:r>
            <w:r w:rsidR="00561708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800AE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603C6C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CC5327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</w:t>
            </w:r>
            <w:r w:rsidR="00800AE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</w:t>
            </w:r>
            <w:r w:rsidR="00CC5327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603C6C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CC5327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056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240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930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851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226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364</w:t>
            </w:r>
          </w:p>
        </w:tc>
      </w:tr>
    </w:tbl>
    <w:p w:rsidR="003D0F3A" w:rsidRPr="003D0F3A" w:rsidRDefault="003D0F3A" w:rsidP="00561708">
      <w:pPr>
        <w:pStyle w:val="a"/>
        <w:tabs>
          <w:tab w:val="right" w:pos="9000"/>
        </w:tabs>
        <w:ind w:left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3D0F3A" w:rsidRPr="003D0F3A" w:rsidRDefault="003D0F3A" w:rsidP="003D0F3A">
      <w:pPr>
        <w:pStyle w:val="BodyText"/>
        <w:ind w:left="540"/>
        <w:rPr>
          <w:rFonts w:hAnsi="Angsana New"/>
          <w:color w:val="auto"/>
          <w:spacing w:val="-4"/>
          <w:sz w:val="24"/>
          <w:szCs w:val="24"/>
        </w:rPr>
      </w:pPr>
      <w:r w:rsidRPr="003D0F3A">
        <w:rPr>
          <w:rFonts w:hAnsi="Angsana New"/>
          <w:color w:val="auto"/>
          <w:spacing w:val="-4"/>
          <w:sz w:val="24"/>
          <w:szCs w:val="24"/>
          <w:cs/>
        </w:rPr>
        <w:t>งบแสดงฐานะการเงินแสดงยอดคงเหลือดังนี้</w:t>
      </w:r>
    </w:p>
    <w:p w:rsidR="003D0F3A" w:rsidRPr="003D0F3A" w:rsidRDefault="003D0F3A" w:rsidP="003D0F3A">
      <w:pPr>
        <w:pStyle w:val="a"/>
        <w:tabs>
          <w:tab w:val="right" w:pos="9000"/>
        </w:tabs>
        <w:ind w:left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tbl>
      <w:tblPr>
        <w:tblW w:w="5003" w:type="pct"/>
        <w:tblBorders>
          <w:bottom w:val="double" w:sz="4" w:space="0" w:color="auto"/>
        </w:tblBorders>
        <w:tblLook w:val="0000" w:firstRow="0" w:lastRow="0" w:firstColumn="0" w:lastColumn="0" w:noHBand="0" w:noVBand="0"/>
      </w:tblPr>
      <w:tblGrid>
        <w:gridCol w:w="4147"/>
        <w:gridCol w:w="1331"/>
        <w:gridCol w:w="1329"/>
        <w:gridCol w:w="1327"/>
        <w:gridCol w:w="1333"/>
      </w:tblGrid>
      <w:tr w:rsidR="003D0F3A" w:rsidRPr="003D0F3A" w:rsidTr="003D0F3A"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3D0F3A">
            <w:pPr>
              <w:ind w:left="435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  <w:tc>
          <w:tcPr>
            <w:tcW w:w="14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>งบการเงินเฉพาะ</w:t>
            </w:r>
            <w:r w:rsidRPr="003D0F3A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GB"/>
              </w:rPr>
              <w:t>กิจการ</w:t>
            </w:r>
          </w:p>
        </w:tc>
      </w:tr>
      <w:tr w:rsidR="003D0F3A" w:rsidRPr="003D0F3A" w:rsidTr="003D0F3A"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3D0F3A">
            <w:pPr>
              <w:ind w:left="435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B458FF" w:rsidRPr="00B458FF"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  <w:t>2560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B458FF" w:rsidRPr="00B458FF"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  <w:t>2559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B458FF" w:rsidRPr="00B458FF"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  <w:t>2560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D0F3A" w:rsidRPr="003D0F3A" w:rsidRDefault="003D0F3A" w:rsidP="00F740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 xml:space="preserve">พ.ศ. </w:t>
            </w:r>
            <w:r w:rsidR="00B458FF" w:rsidRPr="00B458FF"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  <w:t>2559</w:t>
            </w:r>
          </w:p>
        </w:tc>
      </w:tr>
      <w:tr w:rsidR="003D0F3A" w:rsidRPr="003D0F3A" w:rsidTr="003D0F3A"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3D0F3A">
            <w:pPr>
              <w:ind w:left="435" w:right="3751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  <w:r w:rsidRPr="003D0F3A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3D0F3A" w:rsidRPr="003D0F3A" w:rsidTr="003D0F3A"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3D0F3A">
            <w:pPr>
              <w:pStyle w:val="Header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5"/>
              <w:rPr>
                <w:rFonts w:ascii="Angsana New" w:hAnsi="Angsan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</w:tr>
      <w:tr w:rsidR="003D0F3A" w:rsidRPr="003D0F3A" w:rsidTr="003D0F3A"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3D0F3A">
            <w:pPr>
              <w:ind w:left="435"/>
              <w:rPr>
                <w:rFonts w:ascii="Angsana New" w:hAnsi="Angsana New"/>
                <w:sz w:val="24"/>
                <w:szCs w:val="24"/>
                <w:cs/>
              </w:rPr>
            </w:pPr>
            <w:r w:rsidRPr="003D0F3A">
              <w:rPr>
                <w:rFonts w:ascii="Angsana New" w:hAnsi="Angsana New"/>
                <w:sz w:val="24"/>
                <w:szCs w:val="24"/>
                <w:cs/>
              </w:rPr>
              <w:t>สินทรัพย์ภาษีเงินได้รอตัดบัญชี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B458FF" w:rsidP="00F74060">
            <w:pP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6</w:t>
            </w:r>
            <w:r w:rsidR="00603C6C">
              <w:rPr>
                <w:rFonts w:ascii="Angsana New" w:hAnsi="Angsana New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024</w:t>
            </w:r>
            <w:r w:rsidR="00603C6C">
              <w:rPr>
                <w:rFonts w:ascii="Angsana New" w:hAnsi="Angsana New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748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B458FF" w:rsidP="00F74060">
            <w:pP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6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264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744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B458FF" w:rsidP="00F74060">
            <w:pP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5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930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851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B458FF" w:rsidP="00F74060">
            <w:pP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6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226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364</w:t>
            </w:r>
          </w:p>
        </w:tc>
      </w:tr>
      <w:tr w:rsidR="003D0F3A" w:rsidRPr="003D0F3A" w:rsidTr="003D0F3A"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3D0F3A">
            <w:pPr>
              <w:ind w:left="435"/>
              <w:rPr>
                <w:rFonts w:ascii="Angsana New" w:hAnsi="Angsana New"/>
                <w:sz w:val="24"/>
                <w:szCs w:val="24"/>
                <w:cs/>
                <w:lang w:val="en-GB"/>
              </w:rPr>
            </w:pPr>
            <w:r w:rsidRPr="003D0F3A">
              <w:rPr>
                <w:rFonts w:ascii="Angsana New" w:hAnsi="Angsana New"/>
                <w:sz w:val="24"/>
                <w:szCs w:val="24"/>
                <w:cs/>
                <w:lang w:val="en-GB"/>
              </w:rPr>
              <w:t>หนี้สินภาษีเงินได้รอตัดบัญชี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D0F3A">
              <w:rPr>
                <w:rFonts w:ascii="Angsana New" w:hAnsi="Angsana New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/>
                <w:sz w:val="24"/>
                <w:szCs w:val="24"/>
                <w:lang w:val="en-GB"/>
              </w:rPr>
              <w:t>1</w:t>
            </w:r>
            <w:r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/>
                <w:sz w:val="24"/>
                <w:szCs w:val="24"/>
                <w:lang w:val="en-GB"/>
              </w:rPr>
              <w:t>692</w:t>
            </w:r>
            <w:r w:rsidRPr="003D0F3A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D0F3A">
              <w:rPr>
                <w:rFonts w:ascii="Angsana New" w:hAnsi="Angsana New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/>
                <w:sz w:val="24"/>
                <w:szCs w:val="24"/>
                <w:lang w:val="en-GB"/>
              </w:rPr>
              <w:t>24</w:t>
            </w:r>
            <w:r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/>
                <w:sz w:val="24"/>
                <w:szCs w:val="24"/>
                <w:lang w:val="en-GB"/>
              </w:rPr>
              <w:t>099</w:t>
            </w:r>
            <w:r w:rsidRPr="003D0F3A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D0F3A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F740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D0F3A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3D0F3A" w:rsidRPr="003D0F3A" w:rsidTr="003D0F3A">
        <w:tc>
          <w:tcPr>
            <w:tcW w:w="2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3D0F3A" w:rsidP="003D0F3A">
            <w:pPr>
              <w:ind w:left="435"/>
              <w:rPr>
                <w:rFonts w:ascii="Angsana New" w:hAnsi="Angsana New"/>
                <w:sz w:val="24"/>
                <w:szCs w:val="24"/>
                <w:cs/>
              </w:rPr>
            </w:pPr>
            <w:r w:rsidRPr="003D0F3A">
              <w:rPr>
                <w:rFonts w:ascii="Angsana New" w:hAnsi="Angsana New"/>
                <w:sz w:val="24"/>
                <w:szCs w:val="24"/>
                <w:cs/>
              </w:rPr>
              <w:t>ภาษีเงินได้รอตัดบัญชี - สุทธิ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603C6C" w:rsidP="00F740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fldChar w:fldCharType="begin"/>
            </w:r>
            <w:r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sz w:val="24"/>
                <w:szCs w:val="24"/>
                <w:lang w:val="en-GB"/>
              </w:rPr>
              <w:t>6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/>
                <w:noProof/>
                <w:sz w:val="24"/>
                <w:szCs w:val="24"/>
                <w:lang w:val="en-GB"/>
              </w:rPr>
              <w:t>023</w:t>
            </w:r>
            <w:r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/>
                <w:noProof/>
                <w:sz w:val="24"/>
                <w:szCs w:val="24"/>
                <w:lang w:val="en-GB"/>
              </w:rPr>
              <w:t>056</w:t>
            </w:r>
            <w:r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B458FF" w:rsidP="00F740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6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240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645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B458FF" w:rsidP="00F740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5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930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851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F3A" w:rsidRPr="003D0F3A" w:rsidRDefault="00B458FF" w:rsidP="00F740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6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226</w:t>
            </w:r>
            <w:r w:rsidR="003D0F3A" w:rsidRPr="003D0F3A">
              <w:rPr>
                <w:rFonts w:ascii="Angsana New" w:hAnsi="Angsana New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sz w:val="24"/>
                <w:szCs w:val="24"/>
                <w:lang w:val="en-GB"/>
              </w:rPr>
              <w:t>364</w:t>
            </w:r>
          </w:p>
        </w:tc>
      </w:tr>
    </w:tbl>
    <w:p w:rsidR="003D0F3A" w:rsidRPr="00591300" w:rsidRDefault="003D0F3A" w:rsidP="003D0F3A">
      <w:pPr>
        <w:pStyle w:val="BodyText"/>
        <w:ind w:left="540"/>
        <w:rPr>
          <w:rFonts w:ascii="Angsana New" w:hAnsi="Angsana New"/>
          <w:b/>
          <w:bCs/>
          <w:color w:val="auto"/>
          <w:spacing w:val="-4"/>
          <w:sz w:val="24"/>
          <w:szCs w:val="24"/>
        </w:rPr>
      </w:pPr>
    </w:p>
    <w:p w:rsidR="003D0F3A" w:rsidRPr="00591300" w:rsidRDefault="003D0F3A" w:rsidP="003D0F3A">
      <w:pPr>
        <w:pStyle w:val="BodyText"/>
        <w:ind w:left="540"/>
        <w:rPr>
          <w:rFonts w:ascii="Angsana New" w:hAnsi="Angsana New"/>
          <w:b/>
          <w:bCs/>
          <w:color w:val="auto"/>
          <w:spacing w:val="-4"/>
          <w:sz w:val="24"/>
          <w:szCs w:val="24"/>
        </w:rPr>
      </w:pPr>
      <w:r w:rsidRPr="00591300">
        <w:rPr>
          <w:rFonts w:ascii="Angsana New" w:hAnsi="Angsana New" w:hint="cs"/>
          <w:color w:val="auto"/>
          <w:spacing w:val="-4"/>
          <w:sz w:val="24"/>
          <w:szCs w:val="24"/>
          <w:cs/>
        </w:rPr>
        <w:t>สินทรัพย์และหนี้สินภาษีเงินได้รอตัดบัญชีจะสามารถแสดงหักกลบกันได้เมื่อสินทรัพย์และหนี้สินภาษีเงินได้ดังกล่าวเกี่ยวข้องกับหน่วยงานจัดเก็บภาษีเดียวกัน ในงบแสดงฐานะการเงินรวม สินทรัพย์และหนี้สินภาษีเงินได้รอตัดบัญชีแสดงยอดรวมของสินทรัพย์และหนี้สินสุทธิในแต่ละบริษัท</w:t>
      </w:r>
    </w:p>
    <w:p w:rsidR="003D0F3A" w:rsidRPr="00591300" w:rsidRDefault="003D0F3A" w:rsidP="003D0F3A">
      <w:pPr>
        <w:pStyle w:val="BodyText"/>
        <w:ind w:left="540"/>
        <w:rPr>
          <w:rFonts w:ascii="Angsana New" w:hAnsi="Angsana New"/>
          <w:b/>
          <w:bCs/>
          <w:color w:val="auto"/>
          <w:spacing w:val="-4"/>
          <w:sz w:val="24"/>
          <w:szCs w:val="24"/>
        </w:rPr>
      </w:pPr>
    </w:p>
    <w:p w:rsidR="003D0F3A" w:rsidRPr="00591300" w:rsidRDefault="003D0F3A">
      <w:pPr>
        <w:jc w:val="left"/>
        <w:rPr>
          <w:rFonts w:ascii="Angsana New" w:eastAsia="Times New Roman" w:hAnsi="Angsana New"/>
          <w:color w:val="000000" w:themeColor="text1"/>
          <w:sz w:val="24"/>
          <w:szCs w:val="24"/>
          <w:lang w:val="en-GB"/>
        </w:rPr>
      </w:pPr>
      <w:r w:rsidRPr="00591300">
        <w:rPr>
          <w:rFonts w:ascii="Angsana New" w:hAnsi="Angsana New" w:hint="cs"/>
          <w:color w:val="000000" w:themeColor="text1"/>
          <w:sz w:val="24"/>
          <w:szCs w:val="24"/>
          <w:lang w:val="en-GB"/>
        </w:rPr>
        <w:br w:type="page"/>
      </w:r>
    </w:p>
    <w:p w:rsidR="00591300" w:rsidRPr="00B65E40" w:rsidRDefault="00B458FF" w:rsidP="00591300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21</w:t>
      </w:r>
      <w:r w:rsidR="0059130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ภาษีเงินได้รอตัดบัญชี</w:t>
      </w:r>
      <w:r w:rsidR="00591300"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="00591300" w:rsidRPr="00B65E40">
        <w:rPr>
          <w:rFonts w:ascii="Angsana New" w:eastAsia="Times New Roman" w:hAnsi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591300" w:rsidRPr="00B65E40" w:rsidRDefault="00591300" w:rsidP="00591300">
      <w:pPr>
        <w:pStyle w:val="a"/>
        <w:tabs>
          <w:tab w:val="right" w:pos="9000"/>
        </w:tabs>
        <w:ind w:left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รายการเคลื่อนไหวของภาษีเงินได้</w:t>
      </w:r>
      <w:r w:rsidR="00781170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รอตัดบัญชี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มีดังนี้</w:t>
      </w: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94"/>
        <w:gridCol w:w="1366"/>
        <w:gridCol w:w="1260"/>
        <w:gridCol w:w="1350"/>
        <w:gridCol w:w="1170"/>
      </w:tblGrid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26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66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7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66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6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5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17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394" w:type="dxa"/>
          </w:tcPr>
          <w:p w:rsidR="00561708" w:rsidRPr="00B65E40" w:rsidRDefault="0092500E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366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26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739</w:t>
            </w:r>
          </w:p>
        </w:tc>
        <w:tc>
          <w:tcPr>
            <w:tcW w:w="135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364</w:t>
            </w:r>
          </w:p>
        </w:tc>
        <w:tc>
          <w:tcPr>
            <w:tcW w:w="117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B6458" w:rsidRPr="00B65E40" w:rsidTr="00D606F2">
        <w:tc>
          <w:tcPr>
            <w:tcW w:w="4394" w:type="dxa"/>
          </w:tcPr>
          <w:p w:rsidR="00561708" w:rsidRPr="00B65E40" w:rsidRDefault="00561708" w:rsidP="00D606F2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การรวมธุรกิจ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671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-   </w:t>
            </w:r>
          </w:p>
        </w:tc>
        <w:tc>
          <w:tcPr>
            <w:tcW w:w="117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-   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D92C7C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(ลด) </w:t>
            </w:r>
            <w:r w:rsidR="00561708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เพิ่มบันทึกโดยตรงในกำไรหรือขาดทุน</w:t>
            </w:r>
          </w:p>
        </w:tc>
        <w:tc>
          <w:tcPr>
            <w:tcW w:w="1366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 (หมายเหตุ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</w:tcPr>
          <w:p w:rsidR="00561708" w:rsidRPr="00B65E40" w:rsidRDefault="00561708" w:rsidP="00603C6C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261</w:t>
            </w:r>
            <w:r w:rsidR="00603C6C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406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219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771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761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7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D92C7C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ภาษีเพิ่ม </w:t>
            </w:r>
            <w:r w:rsidR="00561708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(ลด)</w:t>
            </w:r>
            <w:r w:rsidR="0092500E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561708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บันทึกโดยตรงในกำไรขาดทุน</w:t>
            </w:r>
          </w:p>
        </w:tc>
        <w:tc>
          <w:tcPr>
            <w:tcW w:w="1366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 เบ็ดเสร็จอื่น (หมายเหตุ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66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817</w:t>
            </w:r>
          </w:p>
        </w:tc>
        <w:tc>
          <w:tcPr>
            <w:tcW w:w="126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193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464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7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169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B6458" w:rsidRPr="00B65E40" w:rsidTr="00D92C7C">
        <w:trPr>
          <w:trHeight w:val="270"/>
        </w:trPr>
        <w:tc>
          <w:tcPr>
            <w:tcW w:w="4394" w:type="dxa"/>
          </w:tcPr>
          <w:p w:rsidR="00561708" w:rsidRPr="00B65E40" w:rsidRDefault="0092500E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366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603C6C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023</w:t>
            </w:r>
            <w:r w:rsidR="00603C6C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056</w:t>
            </w:r>
          </w:p>
        </w:tc>
        <w:tc>
          <w:tcPr>
            <w:tcW w:w="126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240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35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930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851</w:t>
            </w:r>
          </w:p>
        </w:tc>
        <w:tc>
          <w:tcPr>
            <w:tcW w:w="117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226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364</w:t>
            </w:r>
          </w:p>
        </w:tc>
      </w:tr>
    </w:tbl>
    <w:p w:rsidR="00561708" w:rsidRPr="00B65E40" w:rsidRDefault="00561708" w:rsidP="00561708">
      <w:pPr>
        <w:pStyle w:val="a"/>
        <w:tabs>
          <w:tab w:val="right" w:pos="9000"/>
        </w:tabs>
        <w:ind w:left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000"/>
        </w:tabs>
        <w:ind w:left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  <w:sectPr w:rsidR="00561708" w:rsidRPr="00B65E40" w:rsidSect="005A1C0B">
          <w:pgSz w:w="11909" w:h="16834" w:code="9"/>
          <w:pgMar w:top="720" w:right="720" w:bottom="720" w:left="1728" w:header="706" w:footer="576" w:gutter="0"/>
          <w:cols w:space="720"/>
        </w:sectPr>
      </w:pP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21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ภาษีเงินได้</w:t>
      </w:r>
      <w:r w:rsidR="0078117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รอตัดบัญชี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 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(ต่อ)</w:t>
      </w:r>
    </w:p>
    <w:p w:rsidR="00561708" w:rsidRPr="00B65E40" w:rsidRDefault="00561708" w:rsidP="00561708">
      <w:pPr>
        <w:pStyle w:val="a"/>
        <w:tabs>
          <w:tab w:val="right" w:pos="9000"/>
        </w:tabs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p w:rsidR="00561708" w:rsidRPr="00B65E40" w:rsidRDefault="00561708" w:rsidP="00561708">
      <w:pPr>
        <w:pStyle w:val="a"/>
        <w:tabs>
          <w:tab w:val="right" w:pos="9000"/>
        </w:tabs>
        <w:ind w:left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รายการเคลื่อนไหวของสินทรัพย์และหนี้สินภาษีเงินได้</w:t>
      </w:r>
      <w:r w:rsidR="00781170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รอตัดบัญชี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มีดังนี้</w:t>
      </w:r>
    </w:p>
    <w:tbl>
      <w:tblPr>
        <w:tblW w:w="152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62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76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20" w:type="dxa"/>
            <w:gridSpan w:val="8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5B6458" w:rsidRPr="00B65E40" w:rsidTr="00D606F2">
        <w:tc>
          <w:tcPr>
            <w:tcW w:w="376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รายการที่รับรู้ใน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รายการที่รับรู้ใน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</w:tr>
      <w:tr w:rsidR="005B6458" w:rsidRPr="00B65E40" w:rsidTr="00D606F2">
        <w:tc>
          <w:tcPr>
            <w:tcW w:w="376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การรวมธุรกิจ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  <w:lang w:val="en-GB"/>
              </w:rPr>
              <w:t>รายการที่รับรู้ใน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  <w:lang w:val="en-GB"/>
              </w:rPr>
              <w:t>กำไรขาดทุน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31</w:t>
            </w:r>
            <w:r w:rsidR="00561708"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561708"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ธันวาคม 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  <w:lang w:val="en-GB"/>
              </w:rPr>
              <w:t>รายการที่รับรู้ใน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  <w:lang w:val="en-GB"/>
              </w:rPr>
              <w:t>กำไรขาดทุน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31</w:t>
            </w:r>
            <w:r w:rsidR="00561708"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561708"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ธันวาคม </w:t>
            </w:r>
          </w:p>
        </w:tc>
      </w:tr>
      <w:tr w:rsidR="005B6458" w:rsidRPr="00B65E40" w:rsidTr="00D606F2">
        <w:tc>
          <w:tcPr>
            <w:tcW w:w="376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(หมายเหตุ </w:t>
            </w:r>
            <w:r w:rsidR="00B458FF"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4</w:t>
            </w: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กำไรหรือขาดทุน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กำไรหรือขาดทุน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2560</w:t>
            </w:r>
          </w:p>
        </w:tc>
      </w:tr>
      <w:tr w:rsidR="005B6458" w:rsidRPr="00B65E40" w:rsidTr="00D606F2">
        <w:tc>
          <w:tcPr>
            <w:tcW w:w="376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76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 w:right="-108"/>
              <w:jc w:val="thaiDistribute"/>
              <w:rPr>
                <w:rFonts w:ascii="Angsana New" w:hAnsi="Angsana New"/>
                <w:b/>
                <w:bCs/>
                <w:color w:val="000000" w:themeColor="text1"/>
                <w:spacing w:val="-5"/>
                <w:sz w:val="24"/>
                <w:szCs w:val="24"/>
                <w:rtl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pacing w:val="-5"/>
                <w:sz w:val="24"/>
                <w:szCs w:val="24"/>
                <w:cs/>
                <w:lang w:val="en-GB"/>
              </w:rPr>
              <w:t>สินทรัพย์ภาษีเงินได้</w:t>
            </w:r>
            <w:r w:rsidR="00781170" w:rsidRPr="00B65E40">
              <w:rPr>
                <w:rFonts w:ascii="Angsana New" w:hAnsi="Angsana New" w:hint="cs"/>
                <w:b/>
                <w:bCs/>
                <w:color w:val="000000" w:themeColor="text1"/>
                <w:spacing w:val="-5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76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ค่าเผื่อสินค้าล้าสมัย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686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599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28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599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658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658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D606F2">
        <w:tc>
          <w:tcPr>
            <w:tcW w:w="376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ค่าเผื่อหนี้สงสัยจะสูญ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717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747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697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747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697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747</w:t>
            </w:r>
          </w:p>
        </w:tc>
      </w:tr>
      <w:tr w:rsidR="005B6458" w:rsidRPr="00B65E40" w:rsidTr="00D606F2">
        <w:tc>
          <w:tcPr>
            <w:tcW w:w="376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ค่าเผื่อการลดลงของมูลค่าที่ดินและอาคาร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544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511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544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511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544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511</w:t>
            </w:r>
          </w:p>
        </w:tc>
      </w:tr>
      <w:tr w:rsidR="005B6458" w:rsidRPr="00B65E40" w:rsidTr="00D606F2">
        <w:tc>
          <w:tcPr>
            <w:tcW w:w="376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568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700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671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268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370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54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105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932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846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350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949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283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795</w:t>
            </w:r>
          </w:p>
        </w:tc>
      </w:tr>
      <w:tr w:rsidR="005B6458" w:rsidRPr="00B65E40" w:rsidTr="00D606F2">
        <w:tc>
          <w:tcPr>
            <w:tcW w:w="376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ค่าเผื่อการด้อยค่าของเงินลงทุนในบริษัทย่อย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578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397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578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397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578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397</w:t>
            </w:r>
          </w:p>
        </w:tc>
      </w:tr>
      <w:tr w:rsidR="005B6458" w:rsidRPr="00B65E40" w:rsidTr="00D606F2">
        <w:tc>
          <w:tcPr>
            <w:tcW w:w="376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หนี้สินภายใต้สัญญาเช่าการเงิน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</w:tr>
      <w:tr w:rsidR="00561708" w:rsidRPr="00B65E40" w:rsidTr="00D606F2">
        <w:tc>
          <w:tcPr>
            <w:tcW w:w="376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095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954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671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219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771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54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105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411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501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261</w:t>
            </w:r>
            <w:r w:rsidR="00591300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406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591300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150</w:t>
            </w:r>
            <w:r w:rsidR="00591300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095</w:t>
            </w:r>
          </w:p>
        </w:tc>
      </w:tr>
    </w:tbl>
    <w:p w:rsidR="00561708" w:rsidRPr="00B65E40" w:rsidRDefault="00561708" w:rsidP="00561708">
      <w:pPr>
        <w:ind w:left="540"/>
        <w:jc w:val="left"/>
        <w:rPr>
          <w:rFonts w:ascii="Angsana New" w:hAnsi="Angsana New"/>
          <w:color w:val="000000" w:themeColor="text1"/>
          <w:spacing w:val="-5"/>
          <w:sz w:val="24"/>
          <w:szCs w:val="24"/>
          <w:lang w:val="en-GB"/>
        </w:rPr>
      </w:pPr>
    </w:p>
    <w:tbl>
      <w:tblPr>
        <w:tblW w:w="152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58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758" w:type="dxa"/>
            <w:vAlign w:val="bottom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 w:right="-108"/>
              <w:jc w:val="thaiDistribute"/>
              <w:rPr>
                <w:rFonts w:ascii="Angsana New" w:hAnsi="Angsana New"/>
                <w:color w:val="000000" w:themeColor="text1"/>
                <w:spacing w:val="-5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pacing w:val="-5"/>
                <w:sz w:val="24"/>
                <w:szCs w:val="24"/>
                <w:cs/>
                <w:lang w:val="en-GB"/>
              </w:rPr>
              <w:t>หนี้สินภาษีเงินได้</w:t>
            </w:r>
            <w:r w:rsidR="00781170" w:rsidRPr="00B65E40">
              <w:rPr>
                <w:rFonts w:ascii="Angsana New" w:hAnsi="Angsana New" w:hint="cs"/>
                <w:b/>
                <w:bCs/>
                <w:color w:val="000000" w:themeColor="text1"/>
                <w:spacing w:val="-5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758" w:type="dxa"/>
            <w:vAlign w:val="bottom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 w:right="-108"/>
              <w:jc w:val="thaiDistribute"/>
              <w:rPr>
                <w:rFonts w:ascii="Angsana New" w:hAnsi="Angsana New"/>
                <w:color w:val="000000" w:themeColor="text1"/>
                <w:spacing w:val="-5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5"/>
                <w:sz w:val="24"/>
                <w:szCs w:val="24"/>
                <w:cs/>
                <w:lang w:val="en-GB"/>
              </w:rPr>
              <w:t>กำไรที่ยังไม่เกิดขึ้นจากเงินลงทุนใน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758" w:type="dxa"/>
            <w:vAlign w:val="bottom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 w:right="-108"/>
              <w:jc w:val="thaiDistribute"/>
              <w:rPr>
                <w:rFonts w:ascii="Angsana New" w:hAnsi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pacing w:val="-5"/>
                <w:sz w:val="24"/>
                <w:szCs w:val="24"/>
                <w:cs/>
              </w:rPr>
              <w:t xml:space="preserve">   หลักทรัพย์เผื่อขาย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310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215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246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434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63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781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43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817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19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964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c>
          <w:tcPr>
            <w:tcW w:w="3758" w:type="dxa"/>
          </w:tcPr>
          <w:p w:rsidR="00561708" w:rsidRPr="00B65E40" w:rsidRDefault="00561708" w:rsidP="00D92C7C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758" w:type="dxa"/>
            <w:vAlign w:val="bottom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310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215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139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359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170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856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603C6C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43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817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127</w:t>
            </w:r>
            <w:r w:rsidR="00591300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039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758" w:type="dxa"/>
            <w:vAlign w:val="bottom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ภาษีเงินได้</w:t>
            </w:r>
            <w:r w:rsidR="00781170"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รอตัดบัญชี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>-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785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739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671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219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771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193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464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240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440" w:type="dxa"/>
          </w:tcPr>
          <w:p w:rsidR="00561708" w:rsidRPr="00B65E40" w:rsidRDefault="00561708" w:rsidP="00603C6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261</w:t>
            </w:r>
            <w:r w:rsidR="00D92C7C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406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43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817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603C6C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023</w:t>
            </w:r>
            <w:r w:rsidR="00603C6C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  <w:t>056</w:t>
            </w:r>
          </w:p>
        </w:tc>
      </w:tr>
    </w:tbl>
    <w:p w:rsidR="00561708" w:rsidRPr="00B65E40" w:rsidRDefault="00561708" w:rsidP="00561708">
      <w:pPr>
        <w:jc w:val="left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21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ภาษีเงินได้</w:t>
      </w:r>
      <w:r w:rsidR="0078117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รอตัดบัญชี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 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(ต่อ)</w:t>
      </w:r>
    </w:p>
    <w:p w:rsidR="00561708" w:rsidRPr="00B65E40" w:rsidRDefault="00561708" w:rsidP="00561708">
      <w:pPr>
        <w:pStyle w:val="a"/>
        <w:ind w:left="540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ind w:left="540"/>
        <w:rPr>
          <w:rFonts w:ascii="Angsana New" w:hAnsi="Angsana New" w:cs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รายการเคลื่อนไหวของสินทรัพย์และหนี้สินภาษีเงินได้</w:t>
      </w:r>
      <w:r w:rsidR="00781170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รอตัดบัญชี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มีดังนี้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</w:rPr>
        <w:t>(ต่อ)</w:t>
      </w:r>
    </w:p>
    <w:p w:rsidR="00561708" w:rsidRPr="00B65E40" w:rsidRDefault="00561708" w:rsidP="00561708">
      <w:pPr>
        <w:pStyle w:val="a"/>
        <w:ind w:left="540"/>
        <w:rPr>
          <w:rFonts w:ascii="Angsana New" w:hAnsi="Angsana New" w:cs="Angsana New"/>
          <w:color w:val="000000" w:themeColor="text1"/>
          <w:sz w:val="24"/>
          <w:szCs w:val="24"/>
          <w:cs/>
          <w:lang w:val="en-US"/>
        </w:rPr>
      </w:pPr>
    </w:p>
    <w:tbl>
      <w:tblPr>
        <w:tblW w:w="152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02"/>
        <w:gridCol w:w="1440"/>
        <w:gridCol w:w="1440"/>
        <w:gridCol w:w="144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520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080" w:type="dxa"/>
            <w:gridSpan w:val="7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520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รายการที่รับรู้ใน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รายการที่รับรู้ใน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</w:p>
        </w:tc>
      </w:tr>
      <w:tr w:rsidR="005B6458" w:rsidRPr="00B65E40" w:rsidTr="00D606F2">
        <w:tc>
          <w:tcPr>
            <w:tcW w:w="520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รายการที่รับรู้ใน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กำไรขาดทุน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31</w:t>
            </w:r>
            <w:r w:rsidR="00561708"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  <w:lang w:val="en-GB"/>
              </w:rPr>
              <w:t>รายการที่รับรู้ใน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  <w:lang w:val="en-GB"/>
              </w:rPr>
              <w:t>กำไรขาดทุน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31</w:t>
            </w:r>
            <w:r w:rsidR="00561708"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561708"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ธันวาคม</w:t>
            </w:r>
          </w:p>
        </w:tc>
      </w:tr>
      <w:tr w:rsidR="005B6458" w:rsidRPr="00B65E40" w:rsidTr="00D606F2">
        <w:tc>
          <w:tcPr>
            <w:tcW w:w="520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กำไรหรือขาดทุน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กำไรหรือขาดทุน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lang w:val="en-GB"/>
              </w:rPr>
              <w:t>2560</w:t>
            </w:r>
          </w:p>
        </w:tc>
      </w:tr>
      <w:tr w:rsidR="005B6458" w:rsidRPr="00B65E40" w:rsidTr="00D606F2">
        <w:tc>
          <w:tcPr>
            <w:tcW w:w="5202" w:type="dxa"/>
            <w:vAlign w:val="center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 w:right="-108"/>
              <w:jc w:val="thaiDistribute"/>
              <w:rPr>
                <w:rFonts w:ascii="Angsana New" w:hAnsi="Angsana New"/>
                <w:b/>
                <w:bCs/>
                <w:color w:val="000000" w:themeColor="text1"/>
                <w:spacing w:val="-5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A070A6">
            <w:pPr>
              <w:tabs>
                <w:tab w:val="center" w:pos="4320"/>
                <w:tab w:val="right" w:pos="8640"/>
              </w:tabs>
              <w:ind w:left="324" w:right="-108"/>
              <w:jc w:val="thaiDistribute"/>
              <w:rPr>
                <w:rFonts w:ascii="Angsana New" w:hAnsi="Angsana New"/>
                <w:b/>
                <w:bCs/>
                <w:color w:val="000000" w:themeColor="text1"/>
                <w:spacing w:val="-5"/>
                <w:sz w:val="24"/>
                <w:szCs w:val="24"/>
                <w:rtl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pacing w:val="-5"/>
                <w:sz w:val="24"/>
                <w:szCs w:val="24"/>
                <w:cs/>
                <w:lang w:val="en-GB"/>
              </w:rPr>
              <w:t>สินทรัพย์ภาษีเงินได้</w:t>
            </w:r>
            <w:r w:rsidR="00781170" w:rsidRPr="00B65E40">
              <w:rPr>
                <w:rFonts w:ascii="Angsana New" w:hAnsi="Angsana New" w:hint="cs"/>
                <w:b/>
                <w:bCs/>
                <w:color w:val="000000" w:themeColor="text1"/>
                <w:spacing w:val="-5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ค่าเผื่อสินค้าล้าสมัย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686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599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28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599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658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658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-   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ค่าเผื่อหนี้สงสัยจะสูญ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717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747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697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747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697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747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ค่าเผื่อการลดลงของมูลค่าที่ดินและอาคาร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544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511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544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511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544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511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565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096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304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841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869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937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317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594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187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531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ค่าเผื่อการด้อยค่าของเงินลงทุนในบริษัทย่อย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578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397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578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397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-   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578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397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1658FC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หนี้สินภายใต้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สัญญาเช่าทางการเงิน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45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092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350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256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242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348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592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294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761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053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831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A070A6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หนี้สินภาษีเงินได้</w:t>
            </w:r>
            <w:r w:rsidR="00781170"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กำไรที่ยังไม่เกิดขึ้นจากเงินลงทุน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  ในหลักทรัพย์เผื่อขาย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291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355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276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202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153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752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905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291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355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169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127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122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228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-   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752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122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980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61708" w:rsidRPr="00B65E40" w:rsidTr="00D606F2">
        <w:tc>
          <w:tcPr>
            <w:tcW w:w="5202" w:type="dxa"/>
          </w:tcPr>
          <w:p w:rsidR="00561708" w:rsidRPr="00B65E40" w:rsidRDefault="00561708" w:rsidP="00D606F2">
            <w:pPr>
              <w:tabs>
                <w:tab w:val="center" w:pos="4320"/>
                <w:tab w:val="right" w:pos="8640"/>
              </w:tabs>
              <w:ind w:left="324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ภาษีเงินได้</w:t>
            </w:r>
            <w:r w:rsidR="00781170"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รอตัดบัญชี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>-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440" w:type="dxa"/>
            <w:vAlign w:val="center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800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995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256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242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169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127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226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364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294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761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752</w:t>
            </w:r>
            <w:r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alibri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930</w:t>
            </w:r>
            <w:r w:rsidR="00561708" w:rsidRPr="00B65E40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eastAsia="Calibri" w:hAnsi="Angsana New" w:hint="cs"/>
                <w:color w:val="000000" w:themeColor="text1"/>
                <w:sz w:val="24"/>
                <w:szCs w:val="24"/>
                <w:lang w:val="en-GB"/>
              </w:rPr>
              <w:t>851</w:t>
            </w:r>
          </w:p>
        </w:tc>
      </w:tr>
    </w:tbl>
    <w:p w:rsidR="00561708" w:rsidRPr="00B65E40" w:rsidRDefault="00561708" w:rsidP="00561708">
      <w:pPr>
        <w:pStyle w:val="a"/>
        <w:tabs>
          <w:tab w:val="right" w:pos="9000"/>
        </w:tabs>
        <w:ind w:left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  <w:sectPr w:rsidR="00561708" w:rsidRPr="00B65E40" w:rsidSect="005A1C0B">
          <w:pgSz w:w="16834" w:h="11909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21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ภาษีเงินได้</w:t>
      </w:r>
      <w:r w:rsidR="00781170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รอตัดบัญชี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 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(ต่อ)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สินทรัพย์ภาษีเงินได้</w:t>
      </w:r>
      <w:r w:rsidR="00781170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รอตัดบัญชี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 กลุ่มกิจการไม่ได้รับรู้สินทรัพย์ภาษีเงินได้ที่เกิดจากรายการขาดทุนที่สามารถยกไปเพื่อหักกลบกับกำไรทางภาษีในอนาคต ทั้งนี้เนื่องจากยังมีความไม่แน่นอนในการหารายได้และทำกำไรในอนาคต อายุของผลขาดทุนทางภาษี มีรายละเอียดดังนี้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012" w:type="dxa"/>
        <w:tblInd w:w="438" w:type="dxa"/>
        <w:tblLayout w:type="fixed"/>
        <w:tblLook w:val="0000" w:firstRow="0" w:lastRow="0" w:firstColumn="0" w:lastColumn="0" w:noHBand="0" w:noVBand="0"/>
      </w:tblPr>
      <w:tblGrid>
        <w:gridCol w:w="3283"/>
        <w:gridCol w:w="1589"/>
        <w:gridCol w:w="1584"/>
        <w:gridCol w:w="7"/>
        <w:gridCol w:w="1289"/>
        <w:gridCol w:w="1260"/>
      </w:tblGrid>
      <w:tr w:rsidR="005B6458" w:rsidRPr="00B65E40" w:rsidTr="00D92C7C">
        <w:tc>
          <w:tcPr>
            <w:tcW w:w="3283" w:type="dxa"/>
            <w:vAlign w:val="bottom"/>
          </w:tcPr>
          <w:p w:rsidR="00561708" w:rsidRPr="00B65E40" w:rsidRDefault="00561708" w:rsidP="00D606F2">
            <w:pPr>
              <w:jc w:val="left"/>
              <w:rPr>
                <w:rFonts w:ascii="Angsana New" w:eastAsia="Angsana New" w:hAnsi="Angsana New"/>
                <w:color w:val="000000" w:themeColor="text1"/>
                <w:spacing w:val="-4"/>
                <w:sz w:val="24"/>
                <w:szCs w:val="24"/>
                <w:cs/>
              </w:rPr>
            </w:pPr>
          </w:p>
        </w:tc>
        <w:tc>
          <w:tcPr>
            <w:tcW w:w="3180" w:type="dxa"/>
            <w:gridSpan w:val="3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549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92C7C">
        <w:tc>
          <w:tcPr>
            <w:tcW w:w="3283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right="-15"/>
              <w:rPr>
                <w:rFonts w:ascii="Angsana New" w:eastAsia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</w:pPr>
          </w:p>
        </w:tc>
        <w:tc>
          <w:tcPr>
            <w:tcW w:w="1589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58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296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92C7C">
        <w:tc>
          <w:tcPr>
            <w:tcW w:w="3283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right="-15"/>
              <w:rPr>
                <w:rFonts w:ascii="Angsana New" w:eastAsia="Angsana New" w:hAnsi="Angsana New" w:cs="Angsana New"/>
                <w:color w:val="000000" w:themeColor="text1"/>
                <w:spacing w:val="-4"/>
                <w:sz w:val="12"/>
                <w:szCs w:val="12"/>
                <w:cs/>
              </w:rPr>
            </w:pPr>
          </w:p>
        </w:tc>
        <w:tc>
          <w:tcPr>
            <w:tcW w:w="1589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92C7C">
        <w:tc>
          <w:tcPr>
            <w:tcW w:w="3283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right="-15"/>
              <w:rPr>
                <w:rFonts w:ascii="Angsana New" w:eastAsia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รายการขาดทุนทางภาษีที่ยังไม่ได้ใช้ (บาท)</w:t>
            </w:r>
          </w:p>
        </w:tc>
        <w:tc>
          <w:tcPr>
            <w:tcW w:w="158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934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666</w:t>
            </w:r>
          </w:p>
        </w:tc>
        <w:tc>
          <w:tcPr>
            <w:tcW w:w="158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564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741</w:t>
            </w:r>
          </w:p>
        </w:tc>
        <w:tc>
          <w:tcPr>
            <w:tcW w:w="1296" w:type="dxa"/>
            <w:gridSpan w:val="2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0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92C7C">
        <w:tc>
          <w:tcPr>
            <w:tcW w:w="3283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right="-15"/>
              <w:rPr>
                <w:rFonts w:ascii="Angsana New" w:eastAsia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สินทรัพย์ภาษีเงินได้รอตัดบัญชีที่ไม่ได้รับรู้ (บาท)</w:t>
            </w:r>
          </w:p>
        </w:tc>
        <w:tc>
          <w:tcPr>
            <w:tcW w:w="1589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986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933</w:t>
            </w:r>
          </w:p>
        </w:tc>
        <w:tc>
          <w:tcPr>
            <w:tcW w:w="158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948</w:t>
            </w:r>
          </w:p>
        </w:tc>
        <w:tc>
          <w:tcPr>
            <w:tcW w:w="1296" w:type="dxa"/>
            <w:gridSpan w:val="2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  <w:tr w:rsidR="00561708" w:rsidRPr="00B65E40" w:rsidTr="00D92C7C">
        <w:tc>
          <w:tcPr>
            <w:tcW w:w="3283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right="-15"/>
              <w:rPr>
                <w:rFonts w:ascii="Angsana New" w:eastAsia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ปีที่หมดอายุ</w:t>
            </w:r>
          </w:p>
        </w:tc>
        <w:tc>
          <w:tcPr>
            <w:tcW w:w="1589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2561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 xml:space="preserve"> - พ.ศ.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พ.ศ.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2561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 xml:space="preserve"> -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</w:rPr>
              <w:t xml:space="preserve"> พ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.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ศ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.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2564</w:t>
            </w:r>
          </w:p>
        </w:tc>
        <w:tc>
          <w:tcPr>
            <w:tcW w:w="1296" w:type="dxa"/>
            <w:gridSpan w:val="2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561708" w:rsidRPr="00B65E40" w:rsidRDefault="00561708" w:rsidP="00561708">
      <w:pPr>
        <w:pStyle w:val="a"/>
        <w:tabs>
          <w:tab w:val="right" w:pos="9000"/>
        </w:tabs>
        <w:ind w:left="5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B458FF" w:rsidP="00561708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22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เจ้าหนี้การค้าและเจ้าหนี้อื่น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เจ้าหนี้การค้า - บุคคลภายนอก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732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301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741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607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เจ้าหนี้การค้า - บุคคลหรือกิจการ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ที่เกี่ยวข้องกัน 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.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853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เจ้าหนี้อื่น</w:t>
            </w:r>
            <w:r w:rsidR="001658F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- </w:t>
            </w:r>
            <w:r w:rsidR="001658F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บุคคลภายนอก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</w:t>
            </w:r>
            <w:r w:rsidR="001658F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738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346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1658FC" w:rsidRPr="00B65E40" w:rsidRDefault="001658FC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เจ้าหนี้อื่น - บุคคลหรือกิจการ</w:t>
            </w:r>
          </w:p>
        </w:tc>
        <w:tc>
          <w:tcPr>
            <w:tcW w:w="1440" w:type="dxa"/>
            <w:vAlign w:val="bottom"/>
          </w:tcPr>
          <w:p w:rsidR="001658FC" w:rsidRPr="00B65E40" w:rsidRDefault="001658FC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1658FC" w:rsidRPr="00B65E40" w:rsidRDefault="001658FC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1658FC" w:rsidRPr="00B65E40" w:rsidRDefault="001658FC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1658FC" w:rsidRPr="00B65E40" w:rsidRDefault="001658FC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1658FC" w:rsidRPr="00B65E40" w:rsidRDefault="001658FC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ที่เกี่ยวข้องกัน (หมายเหตุ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.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1658FC" w:rsidRPr="00B65E40" w:rsidRDefault="001658FC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:rsidR="001658FC" w:rsidRPr="00B65E40" w:rsidRDefault="001658FC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658FC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105</w:t>
            </w:r>
            <w:r w:rsidR="001658F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1658FC" w:rsidRPr="00B65E40" w:rsidRDefault="001658FC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ส่วนลดค้างจ่ายให้กับตัวแทนโฆษณา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934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018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5B6458" w:rsidRPr="00B65E40" w:rsidTr="00D606F2">
        <w:trPr>
          <w:trHeight w:val="353"/>
        </w:trPr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ค่าใช้จ่ายค้างจ่ายอื่น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D92C7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716</w:t>
            </w:r>
            <w:r w:rsidR="00D92C7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074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187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433</w:t>
            </w:r>
          </w:p>
        </w:tc>
      </w:tr>
      <w:tr w:rsidR="0056170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</w:t>
            </w:r>
            <w:r w:rsidR="00D92C7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588</w:t>
            </w:r>
            <w:r w:rsidR="00D92C7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085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011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358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823</w:t>
            </w:r>
          </w:p>
        </w:tc>
      </w:tr>
    </w:tbl>
    <w:p w:rsidR="00561708" w:rsidRPr="00B65E40" w:rsidRDefault="00561708" w:rsidP="00561708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</w:p>
    <w:p w:rsidR="00561708" w:rsidRPr="00B65E40" w:rsidRDefault="00B458FF" w:rsidP="00561708">
      <w:pPr>
        <w:pStyle w:val="a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23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</w:rPr>
        <w:t>หนี้สินหมุนเวียนอื่น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เจ้าหนี้ภาษีมูลค่าเพิ่ม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658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568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658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730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665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ภาษีเงินได้หัก ณ ที่จ่ายค้างจ่าย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573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552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968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519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รายได้รับล่วงหน้า - ค่าจัดกิจกรรม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936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095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515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750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0269FC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ภาษีขาย</w:t>
            </w:r>
            <w:r w:rsidR="000269F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ไม่ถึงกำหนด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888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090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355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058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894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หนี้สินหมุนเวียนอื่น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235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573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505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706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884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449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940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277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288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534</w:t>
            </w:r>
          </w:p>
        </w:tc>
      </w:tr>
    </w:tbl>
    <w:p w:rsidR="00561708" w:rsidRPr="00B65E40" w:rsidRDefault="00561708" w:rsidP="00561708">
      <w:pPr>
        <w:jc w:val="left"/>
        <w:rPr>
          <w:rFonts w:ascii="Angsana New" w:hAnsi="Angsana New"/>
          <w:b/>
          <w:bCs/>
          <w:color w:val="000000" w:themeColor="text1"/>
          <w:sz w:val="26"/>
          <w:szCs w:val="26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561708" w:rsidRPr="00B65E40" w:rsidRDefault="00B458FF" w:rsidP="0056170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24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สัญญาเช่าทางการเงิน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 xml:space="preserve"> </w:t>
      </w:r>
    </w:p>
    <w:p w:rsidR="00561708" w:rsidRPr="00B65E40" w:rsidRDefault="00561708" w:rsidP="0018468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18468C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หนี้สินตามสัญญาเช่าทางการเงินเป็นสัญญาเช่าสำหรับยานพาหนะเพื่อใช้ในการดำเนินธุรกิจ สัญญาเช่าทางการเงินดังกล่าวมียอดคงเหลือดังนี้ 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</w:p>
    <w:p w:rsidR="00561708" w:rsidRPr="00B65E40" w:rsidRDefault="00561708" w:rsidP="0018468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4996" w:type="pct"/>
        <w:tblLook w:val="0000" w:firstRow="0" w:lastRow="0" w:firstColumn="0" w:lastColumn="0" w:noHBand="0" w:noVBand="0"/>
      </w:tblPr>
      <w:tblGrid>
        <w:gridCol w:w="6379"/>
        <w:gridCol w:w="1537"/>
        <w:gridCol w:w="1537"/>
      </w:tblGrid>
      <w:tr w:rsidR="005B6458" w:rsidRPr="00B65E40" w:rsidTr="00D606F2">
        <w:trPr>
          <w:trHeight w:val="66"/>
        </w:trPr>
        <w:tc>
          <w:tcPr>
            <w:tcW w:w="3374" w:type="pct"/>
          </w:tcPr>
          <w:p w:rsidR="00561708" w:rsidRPr="00B65E40" w:rsidRDefault="00561708" w:rsidP="0018468C">
            <w:pPr>
              <w:ind w:left="431" w:right="-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626" w:type="pct"/>
            <w:gridSpan w:val="2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งบการเงินรวมและงบการเงินเฉพาะ</w:t>
            </w:r>
            <w:r w:rsidRPr="00B65E40">
              <w:rPr>
                <w:rFonts w:ascii="Angsana New" w:hAnsi="Angsana New" w:hint="cs"/>
                <w:bCs/>
                <w:color w:val="000000" w:themeColor="text1"/>
                <w:sz w:val="24"/>
                <w:szCs w:val="24"/>
                <w:cs/>
              </w:rPr>
              <w:t>กิจการ</w:t>
            </w: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ind w:left="431" w:right="-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813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813" w:type="pct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ind w:left="431" w:right="-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813" w:type="pct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813" w:type="pct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tabs>
                <w:tab w:val="decimal" w:pos="720"/>
              </w:tabs>
              <w:ind w:left="431" w:right="-72"/>
              <w:jc w:val="left"/>
              <w:rPr>
                <w:rFonts w:ascii="Angsana New" w:hAnsi="Angsana New"/>
                <w:color w:val="000000" w:themeColor="text1"/>
                <w:spacing w:val="-6"/>
                <w:sz w:val="12"/>
                <w:szCs w:val="12"/>
                <w:cs/>
              </w:rPr>
            </w:pPr>
          </w:p>
        </w:tc>
        <w:tc>
          <w:tcPr>
            <w:tcW w:w="813" w:type="pct"/>
            <w:vAlign w:val="bottom"/>
          </w:tcPr>
          <w:p w:rsidR="00561708" w:rsidRPr="00B65E40" w:rsidRDefault="00561708" w:rsidP="00D606F2">
            <w:pPr>
              <w:tabs>
                <w:tab w:val="left" w:pos="1030"/>
              </w:tabs>
              <w:ind w:right="-72"/>
              <w:jc w:val="right"/>
              <w:rPr>
                <w:rFonts w:ascii="Angsana New" w:hAnsi="Angsana New"/>
                <w:color w:val="000000" w:themeColor="text1"/>
                <w:spacing w:val="-6"/>
                <w:sz w:val="12"/>
                <w:szCs w:val="12"/>
              </w:rPr>
            </w:pPr>
          </w:p>
        </w:tc>
        <w:tc>
          <w:tcPr>
            <w:tcW w:w="813" w:type="pct"/>
            <w:vAlign w:val="bottom"/>
          </w:tcPr>
          <w:p w:rsidR="00561708" w:rsidRPr="00B65E40" w:rsidRDefault="00561708" w:rsidP="00D606F2">
            <w:pPr>
              <w:tabs>
                <w:tab w:val="left" w:pos="1030"/>
              </w:tabs>
              <w:ind w:right="-72"/>
              <w:jc w:val="right"/>
              <w:rPr>
                <w:rFonts w:ascii="Angsana New" w:hAnsi="Angsana New"/>
                <w:color w:val="000000" w:themeColor="text1"/>
                <w:spacing w:val="-6"/>
                <w:sz w:val="12"/>
                <w:szCs w:val="12"/>
              </w:rPr>
            </w:pP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ind w:left="431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หนี้สินตามสัญญาเช่าทางการเงิน</w:t>
            </w:r>
          </w:p>
        </w:tc>
        <w:tc>
          <w:tcPr>
            <w:tcW w:w="813" w:type="pct"/>
          </w:tcPr>
          <w:p w:rsidR="00561708" w:rsidRPr="00B65E40" w:rsidRDefault="00B458FF" w:rsidP="00D606F2">
            <w:pP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766</w:t>
            </w:r>
          </w:p>
        </w:tc>
        <w:tc>
          <w:tcPr>
            <w:tcW w:w="813" w:type="pct"/>
          </w:tcPr>
          <w:p w:rsidR="00561708" w:rsidRPr="00B65E40" w:rsidRDefault="00561708" w:rsidP="00D606F2">
            <w:pP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ind w:left="431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ดอกเบี้ยจ่ายรอตัดบัญชี</w:t>
            </w:r>
          </w:p>
        </w:tc>
        <w:tc>
          <w:tcPr>
            <w:tcW w:w="813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438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13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ind w:left="431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มูลค่าปัจจุบันของหนี้สินตามสัญญาเช่าทางการเงิน</w:t>
            </w:r>
          </w:p>
        </w:tc>
        <w:tc>
          <w:tcPr>
            <w:tcW w:w="813" w:type="pct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328</w:t>
            </w:r>
          </w:p>
        </w:tc>
        <w:tc>
          <w:tcPr>
            <w:tcW w:w="813" w:type="pct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-   </w:t>
            </w:r>
          </w:p>
        </w:tc>
      </w:tr>
      <w:tr w:rsidR="005B6458" w:rsidRPr="00B65E40" w:rsidTr="00D606F2">
        <w:trPr>
          <w:trHeight w:val="74"/>
        </w:trPr>
        <w:tc>
          <w:tcPr>
            <w:tcW w:w="3374" w:type="pct"/>
          </w:tcPr>
          <w:p w:rsidR="00561708" w:rsidRPr="00B65E40" w:rsidRDefault="00561708" w:rsidP="0018468C">
            <w:pPr>
              <w:ind w:left="431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13" w:type="pct"/>
          </w:tcPr>
          <w:p w:rsidR="00561708" w:rsidRPr="00B65E40" w:rsidRDefault="00561708" w:rsidP="00D606F2">
            <w:pPr>
              <w:ind w:left="972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</w:p>
        </w:tc>
        <w:tc>
          <w:tcPr>
            <w:tcW w:w="813" w:type="pct"/>
          </w:tcPr>
          <w:p w:rsidR="00561708" w:rsidRPr="00B65E40" w:rsidRDefault="00561708" w:rsidP="00D606F2">
            <w:pPr>
              <w:ind w:left="972"/>
              <w:rPr>
                <w:rFonts w:ascii="Angsana New" w:hAnsi="Angsana New"/>
                <w:color w:val="000000" w:themeColor="text1"/>
                <w:spacing w:val="-6"/>
                <w:sz w:val="24"/>
                <w:szCs w:val="24"/>
              </w:rPr>
            </w:pP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ind w:left="431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หนี้สินตามสัญญาเช่าทางการเงิน</w:t>
            </w:r>
          </w:p>
        </w:tc>
        <w:tc>
          <w:tcPr>
            <w:tcW w:w="813" w:type="pct"/>
          </w:tcPr>
          <w:p w:rsidR="00561708" w:rsidRPr="00B65E40" w:rsidRDefault="00561708" w:rsidP="00D606F2">
            <w:pP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13" w:type="pct"/>
          </w:tcPr>
          <w:p w:rsidR="00561708" w:rsidRPr="00B65E40" w:rsidRDefault="00561708" w:rsidP="00D606F2">
            <w:pP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ind w:left="431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ส่วนที่หมุนเวียน</w:t>
            </w:r>
          </w:p>
        </w:tc>
        <w:tc>
          <w:tcPr>
            <w:tcW w:w="813" w:type="pct"/>
          </w:tcPr>
          <w:p w:rsidR="00561708" w:rsidRPr="00B65E40" w:rsidRDefault="00B458FF" w:rsidP="00D606F2">
            <w:pP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903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062</w:t>
            </w:r>
          </w:p>
        </w:tc>
        <w:tc>
          <w:tcPr>
            <w:tcW w:w="813" w:type="pct"/>
          </w:tcPr>
          <w:p w:rsidR="00561708" w:rsidRPr="00B65E40" w:rsidRDefault="00561708" w:rsidP="00D606F2">
            <w:pP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ind w:left="431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ส่วนที่ไม่หมุนเวียน</w:t>
            </w:r>
          </w:p>
        </w:tc>
        <w:tc>
          <w:tcPr>
            <w:tcW w:w="813" w:type="pct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266</w:t>
            </w:r>
          </w:p>
        </w:tc>
        <w:tc>
          <w:tcPr>
            <w:tcW w:w="813" w:type="pct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rPr>
          <w:trHeight w:val="20"/>
        </w:trPr>
        <w:tc>
          <w:tcPr>
            <w:tcW w:w="3374" w:type="pct"/>
          </w:tcPr>
          <w:p w:rsidR="00561708" w:rsidRPr="00B65E40" w:rsidRDefault="00561708" w:rsidP="0018468C">
            <w:pPr>
              <w:tabs>
                <w:tab w:val="decimal" w:pos="720"/>
              </w:tabs>
              <w:ind w:left="431" w:right="-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13" w:type="pct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328</w:t>
            </w:r>
          </w:p>
        </w:tc>
        <w:tc>
          <w:tcPr>
            <w:tcW w:w="813" w:type="pct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tabs>
                <w:tab w:val="decimal" w:pos="720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561708" w:rsidRPr="00B65E40" w:rsidRDefault="00561708" w:rsidP="0018468C">
      <w:pPr>
        <w:tabs>
          <w:tab w:val="left" w:pos="1080"/>
        </w:tabs>
        <w:ind w:left="540"/>
        <w:jc w:val="left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18468C">
      <w:pPr>
        <w:ind w:left="540"/>
        <w:jc w:val="left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บริษัทมีหนี้สินภายใต้สัญญาเช่าทางการเงิน โดยมีรายละเอียดของจำนวนเงินที่ต้องชำระดังนี้</w:t>
      </w:r>
    </w:p>
    <w:p w:rsidR="00561708" w:rsidRPr="00B65E40" w:rsidRDefault="00561708" w:rsidP="0018468C">
      <w:pPr>
        <w:ind w:left="540"/>
        <w:jc w:val="left"/>
        <w:rPr>
          <w:rFonts w:ascii="Angsana New" w:hAnsi="Angsana New"/>
          <w:b/>
          <w:bCs/>
          <w:color w:val="000000" w:themeColor="text1"/>
          <w:sz w:val="24"/>
          <w:szCs w:val="24"/>
        </w:rPr>
      </w:pPr>
    </w:p>
    <w:tbl>
      <w:tblPr>
        <w:tblW w:w="9426" w:type="dxa"/>
        <w:tblLook w:val="04A0" w:firstRow="1" w:lastRow="0" w:firstColumn="1" w:lastColumn="0" w:noHBand="0" w:noVBand="1"/>
      </w:tblPr>
      <w:tblGrid>
        <w:gridCol w:w="2520"/>
        <w:gridCol w:w="1275"/>
        <w:gridCol w:w="975"/>
        <w:gridCol w:w="1194"/>
        <w:gridCol w:w="1233"/>
        <w:gridCol w:w="993"/>
        <w:gridCol w:w="1236"/>
      </w:tblGrid>
      <w:tr w:rsidR="005B6458" w:rsidRPr="00B65E40" w:rsidTr="00D606F2">
        <w:tc>
          <w:tcPr>
            <w:tcW w:w="252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 w:themeColor="text1"/>
              </w:rPr>
            </w:pPr>
          </w:p>
        </w:tc>
        <w:tc>
          <w:tcPr>
            <w:tcW w:w="6906" w:type="dxa"/>
            <w:gridSpan w:val="6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งบการเงินรวมและงบการเงินเฉพาะกิจการ</w:t>
            </w:r>
          </w:p>
        </w:tc>
      </w:tr>
      <w:tr w:rsidR="005B6458" w:rsidRPr="00B65E40" w:rsidTr="00D606F2">
        <w:tc>
          <w:tcPr>
            <w:tcW w:w="252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 w:themeColor="text1"/>
              </w:rPr>
            </w:pPr>
          </w:p>
        </w:tc>
        <w:tc>
          <w:tcPr>
            <w:tcW w:w="3444" w:type="dxa"/>
            <w:gridSpan w:val="3"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Cs w:val="24"/>
                <w:lang w:val="en-GB"/>
              </w:rPr>
              <w:t>2560</w:t>
            </w:r>
          </w:p>
        </w:tc>
        <w:tc>
          <w:tcPr>
            <w:tcW w:w="3462" w:type="dxa"/>
            <w:gridSpan w:val="3"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252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ผลรวมของ</w:t>
            </w:r>
          </w:p>
        </w:tc>
        <w:tc>
          <w:tcPr>
            <w:tcW w:w="975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</w:p>
        </w:tc>
        <w:tc>
          <w:tcPr>
            <w:tcW w:w="1194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มูลค่าปัจจุบัน</w:t>
            </w:r>
          </w:p>
        </w:tc>
        <w:tc>
          <w:tcPr>
            <w:tcW w:w="1233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ผลรวมของ</w:t>
            </w:r>
          </w:p>
        </w:tc>
        <w:tc>
          <w:tcPr>
            <w:tcW w:w="99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</w:p>
        </w:tc>
        <w:tc>
          <w:tcPr>
            <w:tcW w:w="1236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มูลค่าปัจจุบัน</w:t>
            </w:r>
          </w:p>
        </w:tc>
      </w:tr>
      <w:tr w:rsidR="005B6458" w:rsidRPr="00B65E40" w:rsidTr="00D606F2">
        <w:tc>
          <w:tcPr>
            <w:tcW w:w="252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จำนวนเงินขั้นต่ำ</w:t>
            </w:r>
          </w:p>
        </w:tc>
        <w:tc>
          <w:tcPr>
            <w:tcW w:w="975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ดอกเบี้ยจ่าย</w:t>
            </w:r>
          </w:p>
        </w:tc>
        <w:tc>
          <w:tcPr>
            <w:tcW w:w="1194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ของจำนวนเงิน</w:t>
            </w:r>
          </w:p>
        </w:tc>
        <w:tc>
          <w:tcPr>
            <w:tcW w:w="1233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จำนวนเงินขั้นต่ำ</w:t>
            </w:r>
          </w:p>
        </w:tc>
        <w:tc>
          <w:tcPr>
            <w:tcW w:w="993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ดอกเบี้ยจ่าย</w:t>
            </w:r>
          </w:p>
        </w:tc>
        <w:tc>
          <w:tcPr>
            <w:tcW w:w="1236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ของจำนวนเงิน</w:t>
            </w:r>
          </w:p>
        </w:tc>
      </w:tr>
      <w:tr w:rsidR="005B6458" w:rsidRPr="00B65E40" w:rsidTr="00D606F2">
        <w:tc>
          <w:tcPr>
            <w:tcW w:w="252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ที่ต้องจ่าย</w:t>
            </w:r>
          </w:p>
        </w:tc>
        <w:tc>
          <w:tcPr>
            <w:tcW w:w="975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รอตัดบัญชี</w:t>
            </w:r>
          </w:p>
        </w:tc>
        <w:tc>
          <w:tcPr>
            <w:tcW w:w="1194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ขั้นต่ำที่ต้องจ่าย</w:t>
            </w:r>
          </w:p>
        </w:tc>
        <w:tc>
          <w:tcPr>
            <w:tcW w:w="1233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ที่ต้องจ่าย</w:t>
            </w:r>
          </w:p>
        </w:tc>
        <w:tc>
          <w:tcPr>
            <w:tcW w:w="993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รอตัดบัญชี</w:t>
            </w:r>
          </w:p>
        </w:tc>
        <w:tc>
          <w:tcPr>
            <w:tcW w:w="1236" w:type="dxa"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cs/>
              </w:rPr>
              <w:t>ขั้นต่ำที่ต้องจ่าย</w:t>
            </w:r>
          </w:p>
        </w:tc>
      </w:tr>
      <w:tr w:rsidR="005B6458" w:rsidRPr="00B65E40" w:rsidTr="00D606F2">
        <w:tc>
          <w:tcPr>
            <w:tcW w:w="252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 w:themeColor="text1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cs/>
              </w:rPr>
              <w:t>บาท</w:t>
            </w:r>
          </w:p>
        </w:tc>
        <w:tc>
          <w:tcPr>
            <w:tcW w:w="975" w:type="dxa"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cs/>
              </w:rPr>
              <w:t>บาท</w:t>
            </w:r>
          </w:p>
        </w:tc>
        <w:tc>
          <w:tcPr>
            <w:tcW w:w="1194" w:type="dxa"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cs/>
              </w:rPr>
              <w:t>บาท</w:t>
            </w:r>
          </w:p>
        </w:tc>
        <w:tc>
          <w:tcPr>
            <w:tcW w:w="1233" w:type="dxa"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cs/>
              </w:rPr>
              <w:t>บาท</w:t>
            </w:r>
          </w:p>
        </w:tc>
        <w:tc>
          <w:tcPr>
            <w:tcW w:w="993" w:type="dxa"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cs/>
              </w:rPr>
              <w:t>บาท</w:t>
            </w:r>
          </w:p>
        </w:tc>
        <w:tc>
          <w:tcPr>
            <w:tcW w:w="1236" w:type="dxa"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 w:themeColor="text1"/>
                <w:cs/>
              </w:rPr>
            </w:pPr>
            <w:r w:rsidRPr="00B65E40">
              <w:rPr>
                <w:rFonts w:ascii="Angsana New" w:eastAsia="Times New Roman" w:hAnsi="Angsana New" w:hint="cs"/>
                <w:b/>
                <w:bCs/>
                <w:color w:val="000000" w:themeColor="text1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252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:rsidR="00561708" w:rsidRPr="00B65E40" w:rsidRDefault="00561708" w:rsidP="00D606F2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vAlign w:val="bottom"/>
          </w:tcPr>
          <w:p w:rsidR="00561708" w:rsidRPr="00B65E40" w:rsidRDefault="00561708" w:rsidP="00D606F2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194" w:type="dxa"/>
            <w:vAlign w:val="bottom"/>
          </w:tcPr>
          <w:p w:rsidR="00561708" w:rsidRPr="00B65E40" w:rsidRDefault="00561708" w:rsidP="00D606F2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33" w:type="dxa"/>
            <w:vAlign w:val="bottom"/>
          </w:tcPr>
          <w:p w:rsidR="00561708" w:rsidRPr="00B65E40" w:rsidRDefault="00561708" w:rsidP="00D606F2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993" w:type="dxa"/>
            <w:vAlign w:val="bottom"/>
          </w:tcPr>
          <w:p w:rsidR="00561708" w:rsidRPr="00B65E40" w:rsidRDefault="00561708" w:rsidP="00D606F2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36" w:type="dxa"/>
            <w:vAlign w:val="bottom"/>
          </w:tcPr>
          <w:p w:rsidR="00561708" w:rsidRPr="00B65E40" w:rsidRDefault="00561708" w:rsidP="00D606F2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2520" w:type="dxa"/>
            <w:vAlign w:val="bottom"/>
            <w:hideMark/>
          </w:tcPr>
          <w:p w:rsidR="00561708" w:rsidRPr="00B65E40" w:rsidRDefault="0018468C" w:rsidP="00D606F2">
            <w:pPr>
              <w:ind w:left="432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  <w:cs/>
              </w:rPr>
              <w:t xml:space="preserve">ถึงกำหนดชำระภายใน </w:t>
            </w:r>
            <w:r w:rsidR="00B458FF"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="00561708" w:rsidRPr="00B65E40">
              <w:rPr>
                <w:rFonts w:ascii="Angsana New" w:hAnsi="Angsana New" w:hint="cs"/>
                <w:color w:val="000000" w:themeColor="text1"/>
                <w:cs/>
              </w:rPr>
              <w:t>ปี</w:t>
            </w:r>
          </w:p>
        </w:tc>
        <w:tc>
          <w:tcPr>
            <w:tcW w:w="1275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198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548</w:t>
            </w:r>
          </w:p>
        </w:tc>
        <w:tc>
          <w:tcPr>
            <w:tcW w:w="975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295</w:t>
            </w:r>
            <w:r w:rsidRPr="00B65E40">
              <w:rPr>
                <w:rFonts w:ascii="Angsana New" w:hAnsi="Angsana New" w:hint="cs"/>
                <w:color w:val="000000" w:themeColor="text1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486</w:t>
            </w:r>
            <w:r w:rsidRPr="00B65E40">
              <w:rPr>
                <w:rFonts w:ascii="Angsana New" w:hAnsi="Angsana New" w:hint="cs"/>
                <w:color w:val="000000" w:themeColor="text1"/>
              </w:rPr>
              <w:t>)</w:t>
            </w:r>
          </w:p>
        </w:tc>
        <w:tc>
          <w:tcPr>
            <w:tcW w:w="119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903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062</w:t>
            </w:r>
          </w:p>
        </w:tc>
        <w:tc>
          <w:tcPr>
            <w:tcW w:w="123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-</w:t>
            </w:r>
          </w:p>
        </w:tc>
        <w:tc>
          <w:tcPr>
            <w:tcW w:w="99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-</w:t>
            </w:r>
          </w:p>
        </w:tc>
        <w:tc>
          <w:tcPr>
            <w:tcW w:w="1236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-</w:t>
            </w:r>
          </w:p>
        </w:tc>
      </w:tr>
      <w:tr w:rsidR="005B6458" w:rsidRPr="00B65E40" w:rsidTr="00D606F2">
        <w:tc>
          <w:tcPr>
            <w:tcW w:w="2520" w:type="dxa"/>
            <w:vAlign w:val="bottom"/>
            <w:hideMark/>
          </w:tcPr>
          <w:p w:rsidR="00561708" w:rsidRPr="00B65E40" w:rsidRDefault="0018468C" w:rsidP="00D606F2">
            <w:pPr>
              <w:ind w:left="432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  <w:cs/>
              </w:rPr>
              <w:t xml:space="preserve">ถึงกำหนดชำระเกิน </w:t>
            </w:r>
            <w:r w:rsidR="00B458FF"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="00561708" w:rsidRPr="00B65E40">
              <w:rPr>
                <w:rFonts w:ascii="Angsana New" w:hAnsi="Angsana New" w:hint="cs"/>
                <w:color w:val="000000" w:themeColor="text1"/>
                <w:cs/>
              </w:rPr>
              <w:t>ปี</w:t>
            </w:r>
          </w:p>
        </w:tc>
        <w:tc>
          <w:tcPr>
            <w:tcW w:w="1275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cs/>
              </w:rPr>
            </w:pPr>
          </w:p>
        </w:tc>
        <w:tc>
          <w:tcPr>
            <w:tcW w:w="975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94" w:type="dxa"/>
            <w:vAlign w:val="bottom"/>
          </w:tcPr>
          <w:p w:rsidR="00561708" w:rsidRPr="00B65E40" w:rsidRDefault="00561708" w:rsidP="00D606F2">
            <w:pPr>
              <w:ind w:right="-72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23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236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</w:p>
        </w:tc>
      </w:tr>
      <w:tr w:rsidR="005B6458" w:rsidRPr="00B65E40" w:rsidTr="00D606F2">
        <w:tc>
          <w:tcPr>
            <w:tcW w:w="2520" w:type="dxa"/>
            <w:vAlign w:val="bottom"/>
            <w:hideMark/>
          </w:tcPr>
          <w:p w:rsidR="00561708" w:rsidRPr="00B65E40" w:rsidRDefault="00561708" w:rsidP="00D606F2">
            <w:pPr>
              <w:ind w:left="432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  <w:cs/>
              </w:rPr>
              <w:t xml:space="preserve">   แต่ไม่เกิน </w:t>
            </w:r>
            <w:r w:rsidR="00B458FF"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color w:val="000000" w:themeColor="text1"/>
                <w:cs/>
              </w:rPr>
              <w:t xml:space="preserve"> ปี</w:t>
            </w:r>
          </w:p>
        </w:tc>
        <w:tc>
          <w:tcPr>
            <w:tcW w:w="1275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327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218</w:t>
            </w:r>
          </w:p>
        </w:tc>
        <w:tc>
          <w:tcPr>
            <w:tcW w:w="975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502</w:t>
            </w:r>
            <w:r w:rsidRPr="00B65E40">
              <w:rPr>
                <w:rFonts w:ascii="Angsana New" w:hAnsi="Angsana New" w:hint="cs"/>
                <w:color w:val="000000" w:themeColor="text1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952</w:t>
            </w:r>
            <w:r w:rsidRPr="00B65E40">
              <w:rPr>
                <w:rFonts w:ascii="Angsana New" w:hAnsi="Angsana New" w:hint="cs"/>
                <w:color w:val="000000" w:themeColor="text1"/>
              </w:rPr>
              <w:t>)</w:t>
            </w:r>
          </w:p>
        </w:tc>
        <w:tc>
          <w:tcPr>
            <w:tcW w:w="119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824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266</w:t>
            </w:r>
          </w:p>
        </w:tc>
        <w:tc>
          <w:tcPr>
            <w:tcW w:w="1233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-</w:t>
            </w:r>
          </w:p>
        </w:tc>
        <w:tc>
          <w:tcPr>
            <w:tcW w:w="993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-</w:t>
            </w:r>
          </w:p>
        </w:tc>
        <w:tc>
          <w:tcPr>
            <w:tcW w:w="1236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-</w:t>
            </w:r>
          </w:p>
        </w:tc>
      </w:tr>
      <w:tr w:rsidR="005B6458" w:rsidRPr="00B65E40" w:rsidTr="00D606F2">
        <w:tc>
          <w:tcPr>
            <w:tcW w:w="2520" w:type="dxa"/>
            <w:vAlign w:val="bottom"/>
            <w:hideMark/>
          </w:tcPr>
          <w:p w:rsidR="00561708" w:rsidRPr="00B65E40" w:rsidRDefault="00561708" w:rsidP="00D606F2">
            <w:pPr>
              <w:ind w:left="432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5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525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766</w:t>
            </w:r>
          </w:p>
        </w:tc>
        <w:tc>
          <w:tcPr>
            <w:tcW w:w="975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798</w:t>
            </w:r>
            <w:r w:rsidRPr="00B65E40">
              <w:rPr>
                <w:rFonts w:ascii="Angsana New" w:hAnsi="Angsana New" w:hint="cs"/>
                <w:color w:val="000000" w:themeColor="text1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438</w:t>
            </w:r>
            <w:r w:rsidRPr="00B65E40">
              <w:rPr>
                <w:rFonts w:ascii="Angsana New" w:hAnsi="Angsana New" w:hint="cs"/>
                <w:color w:val="000000" w:themeColor="text1"/>
              </w:rPr>
              <w:t>)</w:t>
            </w:r>
          </w:p>
        </w:tc>
        <w:tc>
          <w:tcPr>
            <w:tcW w:w="119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727</w:t>
            </w:r>
            <w:r w:rsidR="00561708" w:rsidRPr="00B65E40">
              <w:rPr>
                <w:rFonts w:ascii="Angsana New" w:hAnsi="Angsana New" w:hint="cs"/>
                <w:color w:val="000000" w:themeColor="text1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Cs w:val="24"/>
                <w:lang w:val="en-GB"/>
              </w:rPr>
              <w:t>328</w:t>
            </w:r>
          </w:p>
        </w:tc>
        <w:tc>
          <w:tcPr>
            <w:tcW w:w="1233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-</w:t>
            </w:r>
          </w:p>
        </w:tc>
        <w:tc>
          <w:tcPr>
            <w:tcW w:w="993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-</w:t>
            </w:r>
          </w:p>
        </w:tc>
        <w:tc>
          <w:tcPr>
            <w:tcW w:w="1236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</w:rPr>
            </w:pPr>
            <w:r w:rsidRPr="00B65E40">
              <w:rPr>
                <w:rFonts w:ascii="Angsana New" w:hAnsi="Angsana New" w:hint="cs"/>
                <w:color w:val="000000" w:themeColor="text1"/>
              </w:rPr>
              <w:t>-</w:t>
            </w:r>
          </w:p>
        </w:tc>
      </w:tr>
    </w:tbl>
    <w:p w:rsidR="0018468C" w:rsidRPr="00B65E40" w:rsidRDefault="0018468C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อัตราดอกเบี้ยที่แท้จริง ณ วันที่ในงบแสดงฐานะการเงิน มีดังนี้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955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776"/>
        <w:gridCol w:w="1417"/>
        <w:gridCol w:w="1418"/>
        <w:gridCol w:w="1417"/>
        <w:gridCol w:w="1516"/>
        <w:gridCol w:w="6"/>
      </w:tblGrid>
      <w:tr w:rsidR="005B6458" w:rsidRPr="00B65E40" w:rsidTr="00D606F2">
        <w:trPr>
          <w:cantSplit/>
          <w:trHeight w:val="300"/>
        </w:trPr>
        <w:tc>
          <w:tcPr>
            <w:tcW w:w="3776" w:type="dxa"/>
          </w:tcPr>
          <w:p w:rsidR="00561708" w:rsidRPr="00B65E40" w:rsidRDefault="00561708" w:rsidP="00D606F2">
            <w:pPr>
              <w:ind w:left="5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939" w:type="dxa"/>
            <w:gridSpan w:val="3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tabs>
                <w:tab w:val="left" w:pos="231"/>
                <w:tab w:val="center" w:pos="1402"/>
              </w:tabs>
              <w:ind w:right="-72"/>
              <w:jc w:val="center"/>
              <w:rPr>
                <w:rFonts w:ascii="Angsana New" w:hAnsi="Angsana New"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rPr>
          <w:gridAfter w:val="1"/>
          <w:wAfter w:w="6" w:type="dxa"/>
          <w:cantSplit/>
        </w:trPr>
        <w:tc>
          <w:tcPr>
            <w:tcW w:w="3776" w:type="dxa"/>
          </w:tcPr>
          <w:p w:rsidR="00561708" w:rsidRPr="00B65E40" w:rsidRDefault="00561708" w:rsidP="00D606F2">
            <w:pPr>
              <w:ind w:left="5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18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17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516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rPr>
          <w:gridAfter w:val="1"/>
          <w:wAfter w:w="6" w:type="dxa"/>
          <w:cantSplit/>
        </w:trPr>
        <w:tc>
          <w:tcPr>
            <w:tcW w:w="3776" w:type="dxa"/>
          </w:tcPr>
          <w:p w:rsidR="00561708" w:rsidRPr="00B65E40" w:rsidRDefault="00561708" w:rsidP="00D606F2">
            <w:pPr>
              <w:ind w:left="53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17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18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17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516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rPr>
          <w:gridAfter w:val="1"/>
          <w:wAfter w:w="6" w:type="dxa"/>
          <w:cantSplit/>
        </w:trPr>
        <w:tc>
          <w:tcPr>
            <w:tcW w:w="3776" w:type="dxa"/>
          </w:tcPr>
          <w:p w:rsidR="00561708" w:rsidRPr="00B65E40" w:rsidRDefault="00561708" w:rsidP="00D606F2">
            <w:pPr>
              <w:ind w:left="532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หนี้สินตามสัญญาเช่าระยะยาว</w:t>
            </w:r>
          </w:p>
        </w:tc>
        <w:tc>
          <w:tcPr>
            <w:tcW w:w="1417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16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jc w:val="left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25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ภาระผูกพันผลประโยชน์พนักงาน</w:t>
      </w:r>
    </w:p>
    <w:p w:rsidR="00561708" w:rsidRPr="00B65E40" w:rsidRDefault="00561708" w:rsidP="00561708">
      <w:pPr>
        <w:ind w:left="540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610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4394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งบแสดงฐานะทางการเงิน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883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609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863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402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281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313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กำไรหรือขาดทุนที่รวมอยู่ในกำไรจากการดำเนินงาน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746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341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847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587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968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524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201</w:t>
            </w: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การวัดมูลค่าใหม่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94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616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849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535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374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:rsidR="00561708" w:rsidRPr="00B65E40" w:rsidRDefault="00561708" w:rsidP="00561708">
      <w:pPr>
        <w:pStyle w:val="a"/>
        <w:ind w:left="540" w:right="26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p w:rsidR="00561708" w:rsidRPr="00B65E40" w:rsidRDefault="00561708" w:rsidP="00561708">
      <w:pPr>
        <w:pStyle w:val="a"/>
        <w:ind w:left="540" w:right="26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รายการเคลื่อนไหวของภาระผูกพันผลประโยชน์ที่กำหนดไว้ระหว่างปีมีดังนี</w:t>
      </w:r>
      <w:r w:rsidR="0018468C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้</w:t>
      </w:r>
    </w:p>
    <w:p w:rsidR="00561708" w:rsidRPr="00B65E40" w:rsidRDefault="00561708" w:rsidP="00561708">
      <w:pPr>
        <w:pStyle w:val="a"/>
        <w:ind w:left="540" w:right="26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tbl>
      <w:tblPr>
        <w:tblW w:w="95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1658FC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863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843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509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313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825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486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การรวมธุรกิจ (หมายเหตุ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208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356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ต้นทุนบริการ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422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854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053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799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112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236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821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ต้นทุนดอกเบี้ย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331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892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288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048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321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856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287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380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883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609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393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712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402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281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349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687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การวัดมูลค่าใหม่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 ผลขาดทุนที่เกิดจากการเปลี่ยนแปลงข้อสมมติ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br/>
              <w:t xml:space="preserve">      ด้านประชากรศาสตร์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381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612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184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066</w:t>
            </w: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 ผลขาดทุนที่เกิดขึ้นจากการเปลี่ยนแปลงข้อสมมติ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br/>
              <w:t xml:space="preserve">      ทางการเงิน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842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268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865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233</w:t>
            </w:r>
          </w:p>
        </w:tc>
      </w:tr>
      <w:tr w:rsidR="005B6458" w:rsidRPr="00B65E40" w:rsidTr="00D606F2">
        <w:tc>
          <w:tcPr>
            <w:tcW w:w="4320" w:type="dxa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ผลกำไรที่เกิดจากประสบการณ์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488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729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584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673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849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535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374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1658FC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883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609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863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402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281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313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ค่าใช้จ่ายจำนวน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754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746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บาท (พ.ศ.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="0018468C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:</w:t>
      </w:r>
      <w:r w:rsidR="0018468C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341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847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บาท) ได้รวมอยู่ใน “ค่าใช้จ่ายในการบริหาร” ในงบการเงินรวมและค่าใช้จ่ายจำนวน 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br/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587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968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บาท (พ.ศ.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: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524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201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 บาท) ได้รวมอยู่ใน “ค่าใช้จ่ายในการบริหาร” ใน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งบการเงินเฉพาะกิจการ</w:t>
      </w:r>
    </w:p>
    <w:p w:rsidR="00561708" w:rsidRPr="00B65E40" w:rsidRDefault="00561708" w:rsidP="00561708">
      <w:pPr>
        <w:pStyle w:val="a"/>
        <w:ind w:left="540" w:right="26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p w:rsidR="00561708" w:rsidRPr="00B65E40" w:rsidRDefault="00561708" w:rsidP="00561708">
      <w:pPr>
        <w:jc w:val="left"/>
        <w:rPr>
          <w:rFonts w:ascii="Angsana New" w:eastAsia="Times New Roman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25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ภาระผูกพันผลประโยชน์พนักงาน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561708" w:rsidRPr="00B65E40" w:rsidRDefault="00561708" w:rsidP="00561708">
      <w:pPr>
        <w:pStyle w:val="a"/>
        <w:ind w:left="540" w:right="26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p w:rsidR="00561708" w:rsidRPr="00B65E40" w:rsidRDefault="00561708" w:rsidP="00561708">
      <w:pPr>
        <w:pStyle w:val="a"/>
        <w:ind w:left="540" w:right="26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US"/>
        </w:rPr>
        <w:t>ข้อสมมติหลักในการประมาณการตามหลักคณิตศาสตร์ประกันภัยที่ใช้เป็นดังนี้</w:t>
      </w:r>
    </w:p>
    <w:p w:rsidR="00561708" w:rsidRPr="00B65E40" w:rsidRDefault="00561708" w:rsidP="00561708">
      <w:pPr>
        <w:pStyle w:val="a"/>
        <w:ind w:left="540" w:right="26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US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30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ร้อยละ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ร้อยละ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ร้อยละ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ร้อยละ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 xml:space="preserve"> - 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 xml:space="preserve"> - 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41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33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</w:t>
            </w:r>
            <w:r w:rsidR="001658F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33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18468C" w:rsidRPr="00B65E40" w:rsidRDefault="00F82069" w:rsidP="0018468C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304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18468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  <w:tc>
          <w:tcPr>
            <w:tcW w:w="1304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18468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  <w:tc>
          <w:tcPr>
            <w:tcW w:w="1304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18468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  <w:tc>
          <w:tcPr>
            <w:tcW w:w="1304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</w:t>
            </w:r>
            <w:r w:rsidR="0018468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อัตราการลาออก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- 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- 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- 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 xml:space="preserve"> - 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</w:t>
            </w:r>
          </w:p>
        </w:tc>
      </w:tr>
      <w:tr w:rsidR="005B6458" w:rsidRPr="00B65E40" w:rsidTr="00D606F2">
        <w:tc>
          <w:tcPr>
            <w:tcW w:w="423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อายุเกษียณ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cs/>
                <w:lang w:val="en-GB"/>
              </w:rPr>
              <w:t>ปี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การวิเคราะห์ความอ่อนไหวของข้อสมมติหลักในการประมาณการตามหลักคณิตศาสตร์ประกันภัยมีดังนี้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8937" w:type="dxa"/>
        <w:tblInd w:w="513" w:type="dxa"/>
        <w:tblLayout w:type="fixed"/>
        <w:tblLook w:val="0000" w:firstRow="0" w:lastRow="0" w:firstColumn="0" w:lastColumn="0" w:noHBand="0" w:noVBand="0"/>
      </w:tblPr>
      <w:tblGrid>
        <w:gridCol w:w="2367"/>
        <w:gridCol w:w="1134"/>
        <w:gridCol w:w="1359"/>
        <w:gridCol w:w="1359"/>
        <w:gridCol w:w="1359"/>
        <w:gridCol w:w="1359"/>
      </w:tblGrid>
      <w:tr w:rsidR="005B6458" w:rsidRPr="00B65E40" w:rsidTr="00D606F2">
        <w:tc>
          <w:tcPr>
            <w:tcW w:w="2367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6570" w:type="dxa"/>
            <w:gridSpan w:val="5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งบการเงินรวม</w:t>
            </w:r>
          </w:p>
        </w:tc>
      </w:tr>
      <w:tr w:rsidR="005B6458" w:rsidRPr="00B65E40" w:rsidTr="00D606F2">
        <w:tc>
          <w:tcPr>
            <w:tcW w:w="2367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</w:p>
        </w:tc>
        <w:tc>
          <w:tcPr>
            <w:tcW w:w="5436" w:type="dxa"/>
            <w:gridSpan w:val="4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B65E40">
              <w:rPr>
                <w:rFonts w:ascii="Angsana New" w:hAnsi="Angsana New" w:cs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ผลกระทบต่อภาระผูกพันผลประโยชน์พนักงาน</w:t>
            </w:r>
          </w:p>
        </w:tc>
      </w:tr>
      <w:tr w:rsidR="005B6458" w:rsidRPr="00B65E40" w:rsidTr="00D606F2">
        <w:tc>
          <w:tcPr>
            <w:tcW w:w="2367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การเปลี่ยนแปลง</w:t>
            </w:r>
          </w:p>
        </w:tc>
        <w:tc>
          <w:tcPr>
            <w:tcW w:w="2718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ข้อสมมติเพิ่มขึ้น</w:t>
            </w:r>
          </w:p>
        </w:tc>
        <w:tc>
          <w:tcPr>
            <w:tcW w:w="2718" w:type="dxa"/>
            <w:gridSpan w:val="2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ข้อสมมติลดลง</w:t>
            </w:r>
          </w:p>
        </w:tc>
      </w:tr>
      <w:tr w:rsidR="005B6458" w:rsidRPr="00B65E40" w:rsidTr="00D606F2">
        <w:tc>
          <w:tcPr>
            <w:tcW w:w="2367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3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ในข้อสมมติ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พ.ศ</w:t>
            </w: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  <w:t xml:space="preserve">. </w:t>
            </w:r>
            <w:r w:rsidR="00B458FF" w:rsidRPr="00B458FF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4"/>
                <w:lang w:val="en-GB"/>
              </w:rPr>
              <w:t>2560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4"/>
                <w:lang w:val="en-GB"/>
              </w:rPr>
              <w:t>2559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พ.ศ</w:t>
            </w: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  <w:t xml:space="preserve">. </w:t>
            </w:r>
            <w:r w:rsidR="00B458FF" w:rsidRPr="00B458FF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4"/>
                <w:lang w:val="en-GB"/>
              </w:rPr>
              <w:t>2560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4"/>
                <w:lang w:val="en-GB"/>
              </w:rPr>
              <w:t>2559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</w:tr>
      <w:tr w:rsidR="005B6458" w:rsidRPr="00B65E40" w:rsidTr="00D606F2">
        <w:tc>
          <w:tcPr>
            <w:tcW w:w="2367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2367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34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113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pacing w:val="-4"/>
                <w:sz w:val="22"/>
                <w:szCs w:val="22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2"/>
              </w:rPr>
              <w:t>.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00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ลดลง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38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ลดลง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83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15</w:t>
            </w:r>
          </w:p>
        </w:tc>
        <w:tc>
          <w:tcPr>
            <w:tcW w:w="135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เพิ่มขึ้น</w:t>
            </w:r>
            <w:r w:rsidRPr="00B65E40">
              <w:rPr>
                <w:rFonts w:ascii="Angsana New" w:hAnsi="Angsana New" w:hint="cs"/>
                <w:color w:val="000000" w:themeColor="text1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93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17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35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เพิ่มขึ้น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33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20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16</w:t>
            </w:r>
          </w:p>
        </w:tc>
      </w:tr>
      <w:tr w:rsidR="005B6458" w:rsidRPr="00B65E40" w:rsidTr="00D606F2">
        <w:tc>
          <w:tcPr>
            <w:tcW w:w="2367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34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อัตราการ</w:t>
            </w:r>
            <w:r w:rsidR="00F82069"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เพิ่ม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ขึ้น</w:t>
            </w:r>
            <w:r w:rsidR="00F82069"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ของ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เงินเดือน</w:t>
            </w:r>
          </w:p>
        </w:tc>
        <w:tc>
          <w:tcPr>
            <w:tcW w:w="113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2"/>
              </w:rPr>
              <w:t>.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00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เพิ่มขึ้น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73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เพิ่มขึ้น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56</w:t>
            </w:r>
          </w:p>
        </w:tc>
        <w:tc>
          <w:tcPr>
            <w:tcW w:w="135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ลดลง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30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08</w:t>
            </w:r>
          </w:p>
        </w:tc>
        <w:tc>
          <w:tcPr>
            <w:tcW w:w="135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ลดลง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06</w:t>
            </w:r>
          </w:p>
        </w:tc>
      </w:tr>
      <w:tr w:rsidR="00561708" w:rsidRPr="00B65E40" w:rsidTr="00D606F2">
        <w:tc>
          <w:tcPr>
            <w:tcW w:w="2367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34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อัตราการลาออก</w:t>
            </w:r>
          </w:p>
        </w:tc>
        <w:tc>
          <w:tcPr>
            <w:tcW w:w="113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2"/>
              </w:rPr>
              <w:t>.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00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ลดลง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17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08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ลดลง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18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04</w:t>
            </w:r>
          </w:p>
        </w:tc>
        <w:tc>
          <w:tcPr>
            <w:tcW w:w="135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เพิ่มขึ้น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48</w:t>
            </w:r>
          </w:p>
        </w:tc>
        <w:tc>
          <w:tcPr>
            <w:tcW w:w="1359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เพิ่มขึ้น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-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30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8949" w:type="dxa"/>
        <w:tblInd w:w="501" w:type="dxa"/>
        <w:tblLayout w:type="fixed"/>
        <w:tblLook w:val="0000" w:firstRow="0" w:lastRow="0" w:firstColumn="0" w:lastColumn="0" w:noHBand="0" w:noVBand="0"/>
      </w:tblPr>
      <w:tblGrid>
        <w:gridCol w:w="2379"/>
        <w:gridCol w:w="1125"/>
        <w:gridCol w:w="1361"/>
        <w:gridCol w:w="1361"/>
        <w:gridCol w:w="1361"/>
        <w:gridCol w:w="1362"/>
      </w:tblGrid>
      <w:tr w:rsidR="005B6458" w:rsidRPr="00B65E40" w:rsidTr="00D606F2">
        <w:tc>
          <w:tcPr>
            <w:tcW w:w="2379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6570" w:type="dxa"/>
            <w:gridSpan w:val="5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eastAsia="Angsana New" w:hAnsi="Angsana New" w:hint="cs"/>
                <w:b/>
                <w:bCs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2379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25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</w:p>
        </w:tc>
        <w:tc>
          <w:tcPr>
            <w:tcW w:w="5445" w:type="dxa"/>
            <w:gridSpan w:val="4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B65E40">
              <w:rPr>
                <w:rFonts w:ascii="Angsana New" w:hAnsi="Angsana New" w:cs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ผลกระทบต่อภาระผูกพันผลประโยชน์พนักงาน</w:t>
            </w:r>
          </w:p>
        </w:tc>
      </w:tr>
      <w:tr w:rsidR="005B6458" w:rsidRPr="00B65E40" w:rsidTr="00D606F2">
        <w:tc>
          <w:tcPr>
            <w:tcW w:w="2379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25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การเปลี่ยนแปลง</w:t>
            </w:r>
          </w:p>
        </w:tc>
        <w:tc>
          <w:tcPr>
            <w:tcW w:w="2722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ข้อสมมติเพิ่มขึ้น</w:t>
            </w:r>
          </w:p>
        </w:tc>
        <w:tc>
          <w:tcPr>
            <w:tcW w:w="2723" w:type="dxa"/>
            <w:gridSpan w:val="2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ข้อสมมติลดลง</w:t>
            </w:r>
          </w:p>
        </w:tc>
      </w:tr>
      <w:tr w:rsidR="005B6458" w:rsidRPr="00B65E40" w:rsidTr="00D606F2">
        <w:tc>
          <w:tcPr>
            <w:tcW w:w="2379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25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ในข้อสมมติ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พ.ศ</w:t>
            </w: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  <w:t xml:space="preserve">. </w:t>
            </w:r>
            <w:r w:rsidR="00B458FF" w:rsidRPr="00B458FF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4"/>
                <w:lang w:val="en-GB"/>
              </w:rPr>
              <w:t>2560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4"/>
                <w:lang w:val="en-GB"/>
              </w:rPr>
              <w:t>2559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พ.ศ</w:t>
            </w: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  <w:t xml:space="preserve">. </w:t>
            </w:r>
            <w:r w:rsidR="00B458FF" w:rsidRPr="00B458FF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4"/>
                <w:lang w:val="en-GB"/>
              </w:rPr>
              <w:t>2560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62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4"/>
                <w:lang w:val="en-GB"/>
              </w:rPr>
              <w:t>2559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b/>
                <w:bCs/>
                <w:snapToGrid w:val="0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</w:p>
        </w:tc>
      </w:tr>
      <w:tr w:rsidR="005B6458" w:rsidRPr="00B65E40" w:rsidTr="00D606F2">
        <w:tc>
          <w:tcPr>
            <w:tcW w:w="2379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25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1" w:type="dxa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2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2379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34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1125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pacing w:val="-4"/>
                <w:sz w:val="22"/>
                <w:szCs w:val="22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2"/>
              </w:rPr>
              <w:t>.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00</w:t>
            </w: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ลดลง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46</w:t>
            </w: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ลดลง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83</w:t>
            </w:r>
          </w:p>
        </w:tc>
        <w:tc>
          <w:tcPr>
            <w:tcW w:w="1361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เพิ่มขึ้น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93</w:t>
            </w:r>
          </w:p>
        </w:tc>
        <w:tc>
          <w:tcPr>
            <w:tcW w:w="1362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เพิ่มขึ้น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33</w:t>
            </w:r>
          </w:p>
        </w:tc>
      </w:tr>
      <w:tr w:rsidR="005B6458" w:rsidRPr="00B65E40" w:rsidTr="00D606F2">
        <w:tc>
          <w:tcPr>
            <w:tcW w:w="2379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34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อัตราการขึ้นเงินเดือนในอนาคต</w:t>
            </w:r>
          </w:p>
        </w:tc>
        <w:tc>
          <w:tcPr>
            <w:tcW w:w="1125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2"/>
              </w:rPr>
              <w:t>.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00</w:t>
            </w: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เพิ่มขึ้น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74</w:t>
            </w: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เพิ่มขึ้น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13</w:t>
            </w:r>
          </w:p>
        </w:tc>
        <w:tc>
          <w:tcPr>
            <w:tcW w:w="1361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ลดลง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30</w:t>
            </w:r>
          </w:p>
        </w:tc>
        <w:tc>
          <w:tcPr>
            <w:tcW w:w="1362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ลดลง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75</w:t>
            </w:r>
          </w:p>
        </w:tc>
      </w:tr>
      <w:tr w:rsidR="00561708" w:rsidRPr="00B65E40" w:rsidTr="00D606F2">
        <w:tc>
          <w:tcPr>
            <w:tcW w:w="2379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34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2"/>
                <w:szCs w:val="22"/>
                <w:cs/>
              </w:rPr>
              <w:t>อัตราการลาออก</w:t>
            </w:r>
          </w:p>
        </w:tc>
        <w:tc>
          <w:tcPr>
            <w:tcW w:w="1125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snapToGrid w:val="0"/>
                <w:color w:val="000000" w:themeColor="text1"/>
                <w:sz w:val="22"/>
                <w:szCs w:val="22"/>
                <w:lang w:val="en-GB"/>
              </w:rPr>
            </w:pP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2"/>
              </w:rPr>
              <w:t>.</w:t>
            </w:r>
            <w:r w:rsidRPr="00B458FF">
              <w:rPr>
                <w:rFonts w:ascii="Angsana New" w:hAnsi="Angsana New" w:hint="cs"/>
                <w:snapToGrid w:val="0"/>
                <w:color w:val="000000" w:themeColor="text1"/>
                <w:spacing w:val="-4"/>
                <w:sz w:val="22"/>
                <w:szCs w:val="24"/>
                <w:lang w:val="en-GB"/>
              </w:rPr>
              <w:t>00</w:t>
            </w: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ลดลง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76</w:t>
            </w:r>
          </w:p>
        </w:tc>
        <w:tc>
          <w:tcPr>
            <w:tcW w:w="1361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ลดลง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14</w:t>
            </w:r>
          </w:p>
        </w:tc>
        <w:tc>
          <w:tcPr>
            <w:tcW w:w="1361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>เพิ่มขึ้น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79</w:t>
            </w:r>
          </w:p>
        </w:tc>
        <w:tc>
          <w:tcPr>
            <w:tcW w:w="1362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2"/>
                <w:szCs w:val="22"/>
                <w:cs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  <w:cs/>
              </w:rPr>
              <w:t xml:space="preserve">เพิ่มขึ้น 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2"/>
                <w:szCs w:val="22"/>
              </w:rPr>
              <w:t>.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2"/>
                <w:szCs w:val="24"/>
                <w:lang w:val="en-GB"/>
              </w:rPr>
              <w:t>74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ภาระผูกพันผลประโยชน์พนักงานที่รับรู้ในงบแสดงฐานะการเงิน</w:t>
      </w:r>
    </w:p>
    <w:p w:rsidR="00561708" w:rsidRPr="00B65E40" w:rsidRDefault="00561708" w:rsidP="00561708">
      <w:pPr>
        <w:jc w:val="left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25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ภาระผูกพันผลประโยชน์พนักงาน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tabs>
          <w:tab w:val="left" w:pos="709"/>
          <w:tab w:val="left" w:pos="9889"/>
        </w:tabs>
        <w:ind w:left="540"/>
        <w:jc w:val="left"/>
        <w:outlineLvl w:val="7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:rsidR="00561708" w:rsidRPr="00B65E40" w:rsidRDefault="00561708" w:rsidP="00561708">
      <w:pPr>
        <w:ind w:left="540"/>
        <w:jc w:val="left"/>
        <w:rPr>
          <w:rFonts w:ascii="Angsana New" w:hAnsi="Angsana New"/>
          <w:caps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การวิเคราะห์การครบกำหนดของการจ่ายชำระผลประโยชน์พนักงานที่ไม่มีการคิดลดมีดังนี้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95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น้อยกว่า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ระหว่าง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 xml:space="preserve">-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 xml:space="preserve">-   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ระหว่าง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 xml:space="preserve">-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648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102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780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297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390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804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522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999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เกินกว่า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163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260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090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166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895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223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332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091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137</w:t>
            </w:r>
          </w:p>
        </w:tc>
      </w:tr>
      <w:tr w:rsidR="005B6458" w:rsidRPr="00B65E40" w:rsidTr="00D606F2">
        <w:tc>
          <w:tcPr>
            <w:tcW w:w="432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177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908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192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177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908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192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136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136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136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614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136</w:t>
            </w:r>
          </w:p>
        </w:tc>
      </w:tr>
    </w:tbl>
    <w:p w:rsidR="00561708" w:rsidRPr="00B65E40" w:rsidRDefault="00561708" w:rsidP="00561708">
      <w:pPr>
        <w:ind w:left="540"/>
        <w:jc w:val="left"/>
        <w:rPr>
          <w:rFonts w:ascii="Angsana New" w:hAnsi="Angsana New"/>
          <w:caps/>
          <w:color w:val="000000" w:themeColor="text1"/>
          <w:sz w:val="24"/>
          <w:szCs w:val="24"/>
          <w:cs/>
          <w:lang w:val="en-GB"/>
        </w:rPr>
      </w:pPr>
    </w:p>
    <w:p w:rsidR="00561708" w:rsidRPr="00B65E40" w:rsidRDefault="00B458FF" w:rsidP="00561708">
      <w:pPr>
        <w:tabs>
          <w:tab w:val="left" w:pos="9889"/>
        </w:tabs>
        <w:ind w:left="540" w:hanging="540"/>
        <w:jc w:val="left"/>
        <w:outlineLvl w:val="7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aps/>
          <w:color w:val="000000" w:themeColor="text1"/>
          <w:sz w:val="24"/>
          <w:szCs w:val="24"/>
          <w:lang w:val="en-GB"/>
        </w:rPr>
        <w:t>26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ทุนเรือนหุ้น</w:t>
      </w:r>
    </w:p>
    <w:tbl>
      <w:tblPr>
        <w:tblW w:w="9176" w:type="dxa"/>
        <w:tblInd w:w="28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152"/>
        <w:gridCol w:w="1152"/>
        <w:gridCol w:w="1152"/>
        <w:gridCol w:w="1152"/>
        <w:gridCol w:w="1152"/>
        <w:gridCol w:w="1152"/>
      </w:tblGrid>
      <w:tr w:rsidR="005B6458" w:rsidRPr="00B65E40" w:rsidTr="00D606F2">
        <w:tc>
          <w:tcPr>
            <w:tcW w:w="2264" w:type="dxa"/>
            <w:vAlign w:val="bottom"/>
          </w:tcPr>
          <w:p w:rsidR="00561708" w:rsidRPr="00B65E40" w:rsidRDefault="00561708" w:rsidP="00D606F2">
            <w:pPr>
              <w:tabs>
                <w:tab w:val="left" w:pos="2862"/>
              </w:tabs>
              <w:ind w:left="144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6912" w:type="dxa"/>
            <w:gridSpan w:val="6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งบการเงินรวมและงบการเงินเฉพาะกิจการ</w:t>
            </w:r>
          </w:p>
        </w:tc>
      </w:tr>
      <w:tr w:rsidR="005B6458" w:rsidRPr="00B65E40" w:rsidTr="00D606F2">
        <w:tc>
          <w:tcPr>
            <w:tcW w:w="2264" w:type="dxa"/>
            <w:vAlign w:val="bottom"/>
          </w:tcPr>
          <w:p w:rsidR="00561708" w:rsidRPr="00B65E40" w:rsidRDefault="00561708" w:rsidP="00D606F2">
            <w:pPr>
              <w:tabs>
                <w:tab w:val="left" w:pos="2862"/>
              </w:tabs>
              <w:ind w:left="144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2304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ทุนจดทะเบียน</w:t>
            </w:r>
          </w:p>
        </w:tc>
        <w:tc>
          <w:tcPr>
            <w:tcW w:w="2304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ทุนที่ออกและชำระแล้ว</w:t>
            </w:r>
          </w:p>
        </w:tc>
        <w:tc>
          <w:tcPr>
            <w:tcW w:w="1152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ส่วนเกินมูลค่า</w:t>
            </w: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  <w:cs/>
              </w:rPr>
            </w:pPr>
          </w:p>
        </w:tc>
      </w:tr>
      <w:tr w:rsidR="005B6458" w:rsidRPr="00B65E40" w:rsidTr="00D606F2">
        <w:tc>
          <w:tcPr>
            <w:tcW w:w="2264" w:type="dxa"/>
            <w:vAlign w:val="bottom"/>
          </w:tcPr>
          <w:p w:rsidR="00561708" w:rsidRPr="00B65E40" w:rsidRDefault="00561708" w:rsidP="00D606F2">
            <w:pPr>
              <w:tabs>
                <w:tab w:val="left" w:pos="2862"/>
              </w:tabs>
              <w:ind w:left="144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จำนวนหุ้น</w:t>
            </w: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หุ้นสามัญ</w:t>
            </w: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จำนวนหุ้น</w:t>
            </w: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หุ้นสามัญ</w:t>
            </w:r>
          </w:p>
        </w:tc>
        <w:tc>
          <w:tcPr>
            <w:tcW w:w="1152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หุ้นสามัญ</w:t>
            </w: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รวม</w:t>
            </w:r>
          </w:p>
        </w:tc>
      </w:tr>
      <w:tr w:rsidR="005B6458" w:rsidRPr="00B65E40" w:rsidTr="00D606F2">
        <w:tc>
          <w:tcPr>
            <w:tcW w:w="2264" w:type="dxa"/>
            <w:vAlign w:val="bottom"/>
          </w:tcPr>
          <w:p w:rsidR="00561708" w:rsidRPr="00B65E40" w:rsidRDefault="00561708" w:rsidP="00D606F2">
            <w:pPr>
              <w:tabs>
                <w:tab w:val="left" w:pos="2862"/>
              </w:tabs>
              <w:ind w:left="144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หุ้น</w:t>
            </w: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บาท</w:t>
            </w: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หุ้น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บาท</w:t>
            </w:r>
          </w:p>
        </w:tc>
        <w:tc>
          <w:tcPr>
            <w:tcW w:w="1152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บาท</w:t>
            </w: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บาท</w:t>
            </w:r>
          </w:p>
        </w:tc>
      </w:tr>
      <w:tr w:rsidR="005B6458" w:rsidRPr="00B65E40" w:rsidTr="00D606F2">
        <w:trPr>
          <w:trHeight w:val="70"/>
        </w:trPr>
        <w:tc>
          <w:tcPr>
            <w:tcW w:w="2264" w:type="dxa"/>
            <w:tcBorders>
              <w:bottom w:val="nil"/>
            </w:tcBorders>
            <w:vAlign w:val="bottom"/>
          </w:tcPr>
          <w:p w:rsidR="00561708" w:rsidRPr="00B65E40" w:rsidRDefault="00561708" w:rsidP="00D606F2">
            <w:pPr>
              <w:ind w:left="144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52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rPr>
          <w:trHeight w:val="221"/>
        </w:trPr>
        <w:tc>
          <w:tcPr>
            <w:tcW w:w="2264" w:type="dxa"/>
            <w:tcBorders>
              <w:bottom w:val="nil"/>
            </w:tcBorders>
            <w:vAlign w:val="bottom"/>
          </w:tcPr>
          <w:p w:rsidR="00561708" w:rsidRPr="00B65E40" w:rsidRDefault="00561708" w:rsidP="00D606F2">
            <w:pPr>
              <w:ind w:left="144"/>
              <w:jc w:val="thaiDistribute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วันที่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 มกราคม พ.ศ.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2559</w:t>
            </w:r>
          </w:p>
        </w:tc>
        <w:tc>
          <w:tcPr>
            <w:tcW w:w="1152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800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800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331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641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290</w:t>
            </w:r>
          </w:p>
        </w:tc>
        <w:tc>
          <w:tcPr>
            <w:tcW w:w="1152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531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641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290</w:t>
            </w:r>
          </w:p>
        </w:tc>
      </w:tr>
      <w:tr w:rsidR="005B6458" w:rsidRPr="00B65E40" w:rsidTr="00D606F2">
        <w:trPr>
          <w:trHeight w:val="221"/>
        </w:trPr>
        <w:tc>
          <w:tcPr>
            <w:tcW w:w="2264" w:type="dxa"/>
            <w:tcBorders>
              <w:bottom w:val="nil"/>
            </w:tcBorders>
            <w:vAlign w:val="bottom"/>
          </w:tcPr>
          <w:p w:rsidR="00561708" w:rsidRPr="00B65E40" w:rsidRDefault="00561708" w:rsidP="00D606F2">
            <w:pPr>
              <w:ind w:left="144"/>
              <w:jc w:val="thaiDistribute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การเพิ่มทุนจดทะเบียน</w:t>
            </w:r>
          </w:p>
        </w:tc>
        <w:tc>
          <w:tcPr>
            <w:tcW w:w="1152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50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52" w:type="dxa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lang w:val="en-GB"/>
              </w:rPr>
              <w:t>-</w:t>
            </w:r>
          </w:p>
        </w:tc>
        <w:tc>
          <w:tcPr>
            <w:tcW w:w="1152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-</w:t>
            </w:r>
          </w:p>
        </w:tc>
      </w:tr>
      <w:tr w:rsidR="00561708" w:rsidRPr="00B65E40" w:rsidTr="00D606F2">
        <w:trPr>
          <w:trHeight w:val="221"/>
        </w:trPr>
        <w:tc>
          <w:tcPr>
            <w:tcW w:w="2264" w:type="dxa"/>
            <w:tcBorders>
              <w:bottom w:val="nil"/>
            </w:tcBorders>
            <w:vAlign w:val="bottom"/>
          </w:tcPr>
          <w:p w:rsidR="00561708" w:rsidRPr="00B65E40" w:rsidRDefault="00561708" w:rsidP="00D606F2">
            <w:pPr>
              <w:ind w:left="144"/>
              <w:jc w:val="thaiDistribute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วันที่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 ธันวาคม พ.ศ.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2559</w:t>
            </w:r>
          </w:p>
        </w:tc>
        <w:tc>
          <w:tcPr>
            <w:tcW w:w="1152" w:type="dxa"/>
            <w:tcBorders>
              <w:bottom w:val="nil"/>
            </w:tcBorders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  <w:tcBorders>
              <w:bottom w:val="nil"/>
            </w:tcBorders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250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800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000</w:t>
            </w:r>
          </w:p>
        </w:tc>
        <w:tc>
          <w:tcPr>
            <w:tcW w:w="1152" w:type="dxa"/>
            <w:tcBorders>
              <w:bottom w:val="nil"/>
            </w:tcBorders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331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641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290</w:t>
            </w:r>
          </w:p>
        </w:tc>
        <w:tc>
          <w:tcPr>
            <w:tcW w:w="1152" w:type="dxa"/>
            <w:tcBorders>
              <w:bottom w:val="nil"/>
            </w:tcBorders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531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641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18"/>
                <w:szCs w:val="24"/>
                <w:lang w:val="en-GB"/>
              </w:rPr>
              <w:t>290</w:t>
            </w:r>
          </w:p>
        </w:tc>
      </w:tr>
    </w:tbl>
    <w:p w:rsidR="00561708" w:rsidRPr="00B65E40" w:rsidRDefault="00561708" w:rsidP="00561708">
      <w:pPr>
        <w:ind w:left="54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ในการประชุมสามัญผู้ถือหุ้นประจำปี เมื่อวันที่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เมษายน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ได้มีมติอนุมัติการเพิ่มทุนจดทะเบียนของบริษัทจาก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200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บาท เป็นจำนวน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บาท โดยการออกหุ้นเพิ่มทุนใหม่จำนวน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200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000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หุ้น ในมูลค่าที่ตราไว้หุ้นละ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.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บาท เพื่อรองรับการออกใบสำคัญแสดงสิทธิ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(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หมายเหตุ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27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)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บริษัทได้จดทะเบียนการเพิ่มทุนกับกระทรวงพาณิชย์แล้วเมื่อวันที่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พฤษภาคม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2559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ไม่มียอดเคลื่อนไหวในปี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2560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jc w:val="left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27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ab/>
        <w:t>ใบสำคัญแสดงสิทธิที่จะซื้อหุ้นสามัญ</w:t>
      </w:r>
    </w:p>
    <w:p w:rsidR="00561708" w:rsidRPr="00B65E40" w:rsidRDefault="00561708" w:rsidP="00561708">
      <w:pPr>
        <w:pStyle w:val="ListParagraph"/>
        <w:ind w:left="547"/>
        <w:jc w:val="thaiDistribute"/>
        <w:rPr>
          <w:rFonts w:ascii="Angsana New" w:hAnsi="Angsana New" w:cs="Angsana New"/>
          <w:color w:val="000000" w:themeColor="text1"/>
          <w:szCs w:val="24"/>
        </w:rPr>
      </w:pPr>
    </w:p>
    <w:p w:rsidR="00561708" w:rsidRPr="00B65E40" w:rsidRDefault="00561708" w:rsidP="00561708">
      <w:pPr>
        <w:pStyle w:val="ListParagraph"/>
        <w:ind w:left="547"/>
        <w:jc w:val="thaiDistribute"/>
        <w:rPr>
          <w:rFonts w:ascii="Angsana New" w:hAnsi="Angsana New" w:cs="Angsana New"/>
          <w:b/>
          <w:bCs/>
          <w:color w:val="000000" w:themeColor="text1"/>
          <w:szCs w:val="24"/>
        </w:rPr>
      </w:pPr>
      <w:r w:rsidRPr="00B65E40">
        <w:rPr>
          <w:rFonts w:ascii="Angsana New" w:hAnsi="Angsana New" w:cs="Angsana New" w:hint="cs"/>
          <w:b/>
          <w:bCs/>
          <w:color w:val="000000" w:themeColor="text1"/>
          <w:szCs w:val="24"/>
          <w:cs/>
        </w:rPr>
        <w:t>ใบสำคัญแสดงสิทธิ</w:t>
      </w:r>
      <w:r w:rsidRPr="00B65E40">
        <w:rPr>
          <w:rFonts w:ascii="Angsana New" w:hAnsi="Angsana New" w:cs="Angsana New" w:hint="cs"/>
          <w:b/>
          <w:bCs/>
          <w:color w:val="000000" w:themeColor="text1"/>
          <w:szCs w:val="24"/>
        </w:rPr>
        <w:t xml:space="preserve"> TVT-W</w:t>
      </w:r>
      <w:r w:rsidR="00B458FF" w:rsidRPr="00B458FF">
        <w:rPr>
          <w:rFonts w:ascii="Angsana New" w:hAnsi="Angsana New" w:cs="Angsana New" w:hint="cs"/>
          <w:b/>
          <w:bCs/>
          <w:color w:val="000000" w:themeColor="text1"/>
          <w:szCs w:val="24"/>
          <w:lang w:val="en-GB"/>
        </w:rPr>
        <w:t>1</w:t>
      </w:r>
    </w:p>
    <w:p w:rsidR="00561708" w:rsidRPr="00B65E40" w:rsidRDefault="00561708" w:rsidP="00561708">
      <w:pPr>
        <w:pStyle w:val="ListParagraph"/>
        <w:ind w:left="547"/>
        <w:jc w:val="thaiDistribute"/>
        <w:rPr>
          <w:rFonts w:ascii="Angsana New" w:hAnsi="Angsana New" w:cs="Angsana New"/>
          <w:color w:val="000000" w:themeColor="text1"/>
          <w:szCs w:val="24"/>
        </w:rPr>
      </w:pPr>
    </w:p>
    <w:p w:rsidR="00561708" w:rsidRPr="00B65E40" w:rsidRDefault="00561708" w:rsidP="00561708">
      <w:pPr>
        <w:pStyle w:val="ListParagraph"/>
        <w:tabs>
          <w:tab w:val="left" w:pos="1080"/>
          <w:tab w:val="left" w:pos="3150"/>
        </w:tabs>
        <w:ind w:left="547"/>
        <w:jc w:val="thaiDistribute"/>
        <w:rPr>
          <w:rFonts w:ascii="Angsana New" w:hAnsi="Angsana New" w:cs="Angsana New"/>
          <w:b/>
          <w:bCs/>
          <w:color w:val="000000" w:themeColor="text1"/>
          <w:szCs w:val="24"/>
        </w:rPr>
      </w:pPr>
      <w:r w:rsidRPr="00B65E40">
        <w:rPr>
          <w:rFonts w:ascii="Angsana New" w:hAnsi="Angsana New" w:cs="Angsana New" w:hint="cs"/>
          <w:color w:val="000000" w:themeColor="text1"/>
          <w:szCs w:val="24"/>
          <w:cs/>
        </w:rPr>
        <w:t xml:space="preserve">เมื่อวันที่ </w:t>
      </w:r>
      <w:r w:rsidR="00B458FF" w:rsidRPr="00B458FF">
        <w:rPr>
          <w:rFonts w:ascii="Angsana New" w:hAnsi="Angsana New" w:cs="Angsana New" w:hint="cs"/>
          <w:color w:val="000000" w:themeColor="text1"/>
          <w:szCs w:val="24"/>
          <w:lang w:val="en-GB"/>
        </w:rPr>
        <w:t>17</w:t>
      </w:r>
      <w:r w:rsidRPr="00B65E40">
        <w:rPr>
          <w:rFonts w:ascii="Angsana New" w:hAnsi="Angsana New" w:cs="Angsana New" w:hint="cs"/>
          <w:color w:val="000000" w:themeColor="text1"/>
          <w:szCs w:val="24"/>
          <w:cs/>
        </w:rPr>
        <w:t xml:space="preserve"> พฤษภาคม พ.ศ. </w:t>
      </w:r>
      <w:r w:rsidR="00B458FF" w:rsidRPr="00B458FF">
        <w:rPr>
          <w:rFonts w:ascii="Angsana New" w:hAnsi="Angsana New" w:cs="Angsana New" w:hint="cs"/>
          <w:color w:val="000000" w:themeColor="text1"/>
          <w:szCs w:val="24"/>
          <w:lang w:val="en-GB"/>
        </w:rPr>
        <w:t>2559</w:t>
      </w:r>
      <w:r w:rsidRPr="00B65E40">
        <w:rPr>
          <w:rFonts w:ascii="Angsana New" w:hAnsi="Angsana New" w:cs="Angsana New" w:hint="cs"/>
          <w:color w:val="000000" w:themeColor="text1"/>
          <w:szCs w:val="24"/>
          <w:cs/>
        </w:rPr>
        <w:t xml:space="preserve"> บริษัทได้ออกใบสำคัญแสดงสิทธิที่จะซื้อหุ้นสามัญตามมติของที่ประชุมสามัญผู้ถือหุ้นประจำปี พ.ศ.</w:t>
      </w:r>
      <w:r w:rsidRPr="00B65E40">
        <w:rPr>
          <w:rFonts w:ascii="Angsana New" w:hAnsi="Angsana New" w:cs="Angsana New" w:hint="cs"/>
          <w:color w:val="000000" w:themeColor="text1"/>
          <w:szCs w:val="24"/>
        </w:rPr>
        <w:t xml:space="preserve"> </w:t>
      </w:r>
      <w:r w:rsidR="00B458FF" w:rsidRPr="00B458FF">
        <w:rPr>
          <w:rFonts w:ascii="Angsana New" w:hAnsi="Angsana New" w:cs="Angsana New" w:hint="cs"/>
          <w:color w:val="000000" w:themeColor="text1"/>
          <w:szCs w:val="24"/>
          <w:lang w:val="en-GB"/>
        </w:rPr>
        <w:t>2559</w:t>
      </w:r>
      <w:r w:rsidRPr="00B65E40">
        <w:rPr>
          <w:rFonts w:ascii="Angsana New" w:hAnsi="Angsana New" w:cs="Angsana New" w:hint="cs"/>
          <w:color w:val="000000" w:themeColor="text1"/>
          <w:szCs w:val="24"/>
          <w:cs/>
        </w:rPr>
        <w:t xml:space="preserve"> เมื่อวันที่ </w:t>
      </w:r>
      <w:r w:rsidR="00B458FF" w:rsidRPr="00B458FF">
        <w:rPr>
          <w:rFonts w:ascii="Angsana New" w:hAnsi="Angsana New" w:cs="Angsana New" w:hint="cs"/>
          <w:color w:val="000000" w:themeColor="text1"/>
          <w:szCs w:val="24"/>
          <w:lang w:val="en-GB"/>
        </w:rPr>
        <w:t>25</w:t>
      </w:r>
      <w:r w:rsidRPr="00B65E40">
        <w:rPr>
          <w:rFonts w:ascii="Angsana New" w:hAnsi="Angsana New" w:cs="Angsana New" w:hint="cs"/>
          <w:color w:val="000000" w:themeColor="text1"/>
          <w:szCs w:val="24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Cs w:val="24"/>
          <w:cs/>
        </w:rPr>
        <w:t xml:space="preserve">เมษายน พ.ศ. </w:t>
      </w:r>
      <w:r w:rsidR="00B458FF" w:rsidRPr="00B458FF">
        <w:rPr>
          <w:rFonts w:ascii="Angsana New" w:hAnsi="Angsana New" w:cs="Angsana New" w:hint="cs"/>
          <w:color w:val="000000" w:themeColor="text1"/>
          <w:szCs w:val="24"/>
          <w:lang w:val="en-GB"/>
        </w:rPr>
        <w:t>2559</w:t>
      </w:r>
      <w:r w:rsidRPr="00B65E40">
        <w:rPr>
          <w:rFonts w:ascii="Angsana New" w:hAnsi="Angsana New" w:cs="Angsana New" w:hint="cs"/>
          <w:color w:val="000000" w:themeColor="text1"/>
          <w:szCs w:val="24"/>
          <w:cs/>
        </w:rPr>
        <w:t xml:space="preserve"> เพื่อเสนอขายให้แก่ผู้ถือหุ้นสามัญเดิมของบริษัท โดยมีรายละเอียดดังนี้</w:t>
      </w:r>
    </w:p>
    <w:p w:rsidR="00561708" w:rsidRPr="00B65E40" w:rsidRDefault="00561708" w:rsidP="00561708">
      <w:pPr>
        <w:pStyle w:val="ListParagraph"/>
        <w:tabs>
          <w:tab w:val="left" w:pos="1080"/>
          <w:tab w:val="left" w:pos="3150"/>
        </w:tabs>
        <w:ind w:left="547"/>
        <w:jc w:val="thaiDistribute"/>
        <w:rPr>
          <w:rFonts w:ascii="Angsana New" w:hAnsi="Angsana New" w:cs="Angsana New"/>
          <w:color w:val="000000" w:themeColor="text1"/>
          <w:szCs w:val="24"/>
        </w:rPr>
      </w:pP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ประเภทใบสำคัญแสดงสิทธิ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: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ชนิดระบุชื่อผู้ถือ และโอนเปลี่ยนมือได้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อายุของใบสำคัญแสดงสิทธิ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: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ปี นับตั้งแต่วันที่ออกและจัดสรรใบสำคัญแสดงสิทธิ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จำนวน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: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199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999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976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หน่วย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สัดส่วนเสนอขาย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: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หุ้นสามัญเดิม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4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หุ้น ต่อใบสำคัญแสดงสิทธิ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หน่วย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ราคาเสนอขาย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: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หน่วยละ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0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บาท (ไม่คิดมูลค่า)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อัตราการใช้สิทธิซื้อหุ้นสามัญ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: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ใบสำคัญแสดงสิทธิ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หน่วยมีสิทธิซื้อหุ้นสามัญได้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หุ้น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pacing w:val="-6"/>
          <w:sz w:val="24"/>
          <w:szCs w:val="24"/>
          <w:cs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ราคาใช้สิทธิ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: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</w:rPr>
        <w:t>.</w:t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50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cs/>
        </w:rPr>
        <w:t xml:space="preserve"> บาท ต่อหุ้น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 w:hanging="7"/>
        <w:jc w:val="thaiDistribute"/>
        <w:rPr>
          <w:rFonts w:ascii="Angsana New" w:hAnsi="Angsana New"/>
          <w:color w:val="000000" w:themeColor="text1"/>
          <w:sz w:val="24"/>
          <w:szCs w:val="24"/>
          <w:shd w:val="clear" w:color="auto" w:fill="FABF8F" w:themeFill="accent6" w:themeFillTint="99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วันกำหนดการใช้สิทธิ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: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30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cs/>
        </w:rPr>
        <w:t xml:space="preserve"> มิถุนายน พ.ศ. </w:t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2560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 w:hanging="7"/>
        <w:jc w:val="thaiDistribute"/>
        <w:rPr>
          <w:rFonts w:ascii="Angsana New" w:hAnsi="Angsana New"/>
          <w:color w:val="000000" w:themeColor="text1"/>
          <w:spacing w:val="-6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</w:rPr>
        <w:tab/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</w:rPr>
        <w:tab/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</w:rPr>
        <w:tab/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29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cs/>
        </w:rPr>
        <w:t xml:space="preserve"> ธันวาคม พ.ศ. </w:t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2560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cs/>
        </w:rPr>
        <w:t xml:space="preserve"> และ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 w:hanging="7"/>
        <w:jc w:val="thaiDistribute"/>
        <w:rPr>
          <w:rFonts w:ascii="Angsana New" w:hAnsi="Angsana New"/>
          <w:color w:val="000000" w:themeColor="text1"/>
          <w:spacing w:val="-6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</w:rPr>
        <w:tab/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</w:rPr>
        <w:tab/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</w:rPr>
        <w:tab/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16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cs/>
        </w:rPr>
        <w:t xml:space="preserve"> พฤษภาคม พ.ศ. </w:t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2561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วันสุดท้ายของการใช้สิทธิ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ab/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>: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ab/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cs/>
        </w:rPr>
        <w:t xml:space="preserve">วันที่ </w:t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16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cs/>
        </w:rPr>
        <w:t xml:space="preserve"> พฤษภาคม พ.ศ. </w:t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2561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eastAsia="Arial Unicode MS" w:hAnsi="Angsana New" w:hint="cs"/>
          <w:color w:val="000000" w:themeColor="text1"/>
          <w:sz w:val="24"/>
          <w:szCs w:val="24"/>
          <w:cs/>
          <w:lang w:eastAsia="en-GB"/>
        </w:rPr>
        <w:t>รายการเคลื่อนไหวของใบสำคัญแสดงสิทธิที่จะซื้อหุ้นสำหรับปีสิ้นสุดวันที่</w:t>
      </w:r>
      <w:r w:rsidRPr="00B65E40">
        <w:rPr>
          <w:rFonts w:ascii="Angsana New" w:eastAsia="Arial Unicode MS" w:hAnsi="Angsana New" w:hint="cs"/>
          <w:color w:val="000000" w:themeColor="text1"/>
          <w:sz w:val="24"/>
          <w:szCs w:val="24"/>
          <w:lang w:eastAsia="en-GB"/>
        </w:rPr>
        <w:t xml:space="preserve"> </w:t>
      </w:r>
      <w:r w:rsidR="00B458FF" w:rsidRPr="00B458FF">
        <w:rPr>
          <w:rFonts w:ascii="Angsana New" w:eastAsia="Arial Unicode MS" w:hAnsi="Angsana New" w:hint="cs"/>
          <w:color w:val="000000" w:themeColor="text1"/>
          <w:sz w:val="24"/>
          <w:szCs w:val="24"/>
          <w:lang w:val="en-GB" w:eastAsia="en-GB"/>
        </w:rPr>
        <w:t>31</w:t>
      </w:r>
      <w:r w:rsidRPr="00B65E40">
        <w:rPr>
          <w:rFonts w:ascii="Angsana New" w:eastAsia="Arial Unicode MS" w:hAnsi="Angsana New" w:hint="cs"/>
          <w:color w:val="000000" w:themeColor="text1"/>
          <w:sz w:val="24"/>
          <w:szCs w:val="24"/>
          <w:lang w:eastAsia="en-GB"/>
        </w:rPr>
        <w:t xml:space="preserve"> </w:t>
      </w:r>
      <w:r w:rsidRPr="00B65E40">
        <w:rPr>
          <w:rFonts w:ascii="Angsana New" w:eastAsia="Arial Unicode MS" w:hAnsi="Angsana New" w:hint="cs"/>
          <w:color w:val="000000" w:themeColor="text1"/>
          <w:sz w:val="24"/>
          <w:szCs w:val="24"/>
          <w:cs/>
          <w:lang w:eastAsia="en-GB"/>
        </w:rPr>
        <w:t xml:space="preserve">ธันวาคม พ.ศ. </w:t>
      </w:r>
      <w:r w:rsidR="00B458FF" w:rsidRPr="00B458FF">
        <w:rPr>
          <w:rFonts w:ascii="Angsana New" w:eastAsia="Arial Unicode MS" w:hAnsi="Angsana New" w:hint="cs"/>
          <w:color w:val="000000" w:themeColor="text1"/>
          <w:sz w:val="24"/>
          <w:szCs w:val="24"/>
          <w:lang w:val="en-GB" w:eastAsia="en-GB"/>
        </w:rPr>
        <w:t>2560</w:t>
      </w:r>
      <w:r w:rsidRPr="00B65E40">
        <w:rPr>
          <w:rFonts w:ascii="Angsana New" w:eastAsia="Arial Unicode MS" w:hAnsi="Angsana New" w:hint="cs"/>
          <w:color w:val="000000" w:themeColor="text1"/>
          <w:sz w:val="24"/>
          <w:szCs w:val="24"/>
          <w:lang w:eastAsia="en-GB"/>
        </w:rPr>
        <w:t xml:space="preserve"> </w:t>
      </w:r>
      <w:r w:rsidRPr="00B65E40">
        <w:rPr>
          <w:rFonts w:ascii="Angsana New" w:eastAsia="Arial Unicode MS" w:hAnsi="Angsana New" w:hint="cs"/>
          <w:color w:val="000000" w:themeColor="text1"/>
          <w:sz w:val="24"/>
          <w:szCs w:val="24"/>
          <w:cs/>
          <w:lang w:eastAsia="en-GB"/>
        </w:rPr>
        <w:t>มีดังต่อไปนี้</w:t>
      </w:r>
    </w:p>
    <w:p w:rsidR="00561708" w:rsidRPr="00B65E40" w:rsidRDefault="00561708" w:rsidP="00561708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9454" w:type="dxa"/>
        <w:tblLook w:val="04A0" w:firstRow="1" w:lastRow="0" w:firstColumn="1" w:lastColumn="0" w:noHBand="0" w:noVBand="1"/>
      </w:tblPr>
      <w:tblGrid>
        <w:gridCol w:w="7371"/>
        <w:gridCol w:w="2083"/>
      </w:tblGrid>
      <w:tr w:rsidR="005B6458" w:rsidRPr="00B65E40" w:rsidTr="00D606F2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61708" w:rsidRPr="00B65E40" w:rsidRDefault="00561708" w:rsidP="00D606F2">
            <w:pPr>
              <w:ind w:left="431" w:firstLine="28"/>
              <w:rPr>
                <w:rFonts w:ascii="Angsana New" w:eastAsia="Arial Unicode MS" w:hAnsi="Angsana New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08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rial Unicode MS" w:hAnsi="Angsana New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B65E40">
              <w:rPr>
                <w:rFonts w:ascii="Angsana New" w:eastAsia="Arial Unicode MS" w:hAnsi="Angsana New" w:hint="cs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>งบการเงินรวมและ</w:t>
            </w:r>
            <w:r w:rsidRPr="00B65E40">
              <w:rPr>
                <w:rFonts w:ascii="Angsana New" w:eastAsia="Arial Unicode MS" w:hAnsi="Angsana New" w:hint="cs"/>
                <w:b/>
                <w:bCs/>
                <w:color w:val="000000" w:themeColor="text1"/>
                <w:sz w:val="24"/>
                <w:szCs w:val="24"/>
                <w:lang w:eastAsia="en-GB"/>
              </w:rPr>
              <w:br/>
            </w:r>
            <w:r w:rsidRPr="00B65E40">
              <w:rPr>
                <w:rFonts w:ascii="Angsana New" w:eastAsia="Arial Unicode MS" w:hAnsi="Angsana New" w:hint="cs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>งบการเงินเฉพาะกิจการ</w:t>
            </w:r>
          </w:p>
        </w:tc>
      </w:tr>
      <w:tr w:rsidR="005B6458" w:rsidRPr="00B65E40" w:rsidTr="00D606F2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61708" w:rsidRPr="00B65E40" w:rsidRDefault="00561708" w:rsidP="00D606F2">
            <w:pPr>
              <w:ind w:left="431" w:firstLine="28"/>
              <w:rPr>
                <w:rFonts w:ascii="Angsana New" w:eastAsia="Arial Unicode MS" w:hAnsi="Angsana New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Arial Unicode MS" w:hAnsi="Angsana New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B65E40">
              <w:rPr>
                <w:rFonts w:ascii="Angsana New" w:eastAsia="Arial Unicode MS" w:hAnsi="Angsana New" w:hint="cs"/>
                <w:b/>
                <w:bCs/>
                <w:color w:val="000000" w:themeColor="text1"/>
                <w:sz w:val="24"/>
                <w:szCs w:val="24"/>
                <w:lang w:eastAsia="en-GB"/>
              </w:rPr>
              <w:t>TVT-W</w:t>
            </w:r>
            <w:r w:rsidR="00B458FF" w:rsidRPr="00B458FF">
              <w:rPr>
                <w:rFonts w:ascii="Angsana New" w:eastAsia="Arial Unicode MS" w:hAnsi="Angsana New" w:hint="cs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1</w:t>
            </w:r>
          </w:p>
        </w:tc>
      </w:tr>
      <w:tr w:rsidR="005B6458" w:rsidRPr="00B65E40" w:rsidTr="00D606F2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61708" w:rsidRPr="00B65E40" w:rsidRDefault="00561708" w:rsidP="00D606F2">
            <w:pPr>
              <w:ind w:left="431" w:firstLine="28"/>
              <w:rPr>
                <w:rFonts w:ascii="Angsana New" w:eastAsia="Arial Unicode MS" w:hAnsi="Angsana New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08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rial Unicode MS" w:hAnsi="Angsana New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B65E40">
              <w:rPr>
                <w:rFonts w:ascii="Angsana New" w:eastAsia="Arial Unicode MS" w:hAnsi="Angsana New" w:hint="cs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>สิทธิ</w:t>
            </w:r>
          </w:p>
        </w:tc>
      </w:tr>
      <w:tr w:rsidR="005B6458" w:rsidRPr="00B65E40" w:rsidTr="00D606F2"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61708" w:rsidRPr="00B65E40" w:rsidRDefault="00561708" w:rsidP="00D606F2">
            <w:pPr>
              <w:ind w:left="431" w:firstLine="28"/>
              <w:rPr>
                <w:rFonts w:ascii="Angsana New" w:eastAsia="Arial Unicode MS" w:hAnsi="Angsana New"/>
                <w:color w:val="000000" w:themeColor="text1"/>
                <w:sz w:val="12"/>
                <w:szCs w:val="12"/>
                <w:cs/>
                <w:lang w:eastAsia="en-GB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eastAsia="Arial Unicode MS" w:hAnsi="Angsana New"/>
                <w:color w:val="000000" w:themeColor="text1"/>
                <w:sz w:val="12"/>
                <w:szCs w:val="12"/>
                <w:lang w:eastAsia="en-GB"/>
              </w:rPr>
            </w:pPr>
          </w:p>
        </w:tc>
      </w:tr>
      <w:tr w:rsidR="005B6458" w:rsidRPr="00B65E40" w:rsidTr="00D606F2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08" w:rsidRPr="00B65E40" w:rsidRDefault="00561708" w:rsidP="00D606F2">
            <w:pPr>
              <w:ind w:left="431" w:firstLine="28"/>
              <w:rPr>
                <w:rFonts w:ascii="Angsana New" w:eastAsia="Arial Unicode MS" w:hAnsi="Angsana New"/>
                <w:color w:val="000000" w:themeColor="text1"/>
                <w:sz w:val="24"/>
                <w:szCs w:val="24"/>
                <w:cs/>
                <w:lang w:eastAsia="en-GB"/>
              </w:rPr>
            </w:pPr>
            <w:r w:rsidRPr="00B65E40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ยอดคงเหลือต้นงวด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eastAsia="Arial Unicode MS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458FF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val="en-GB" w:eastAsia="en-GB"/>
              </w:rPr>
              <w:t>199</w:t>
            </w:r>
            <w:r w:rsidR="00561708" w:rsidRPr="00B65E40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val="en-GB" w:eastAsia="en-GB"/>
              </w:rPr>
              <w:t>999</w:t>
            </w:r>
            <w:r w:rsidR="00561708" w:rsidRPr="00B65E40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val="en-GB" w:eastAsia="en-GB"/>
              </w:rPr>
              <w:t>976</w:t>
            </w:r>
          </w:p>
        </w:tc>
      </w:tr>
      <w:tr w:rsidR="005B6458" w:rsidRPr="00B65E40" w:rsidTr="00D606F2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61708" w:rsidRPr="00B65E40" w:rsidRDefault="00561708" w:rsidP="00D606F2">
            <w:pPr>
              <w:ind w:left="431" w:firstLine="28"/>
              <w:rPr>
                <w:rFonts w:ascii="Angsana New" w:eastAsia="Arial Unicode MS" w:hAnsi="Angsana New"/>
                <w:color w:val="000000" w:themeColor="text1"/>
                <w:sz w:val="24"/>
                <w:szCs w:val="24"/>
                <w:cs/>
                <w:lang w:eastAsia="en-GB"/>
              </w:rPr>
            </w:pPr>
            <w:r w:rsidRPr="00B65E40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ใบสำคัญแสดงสิทธิที่ออกระหว่างงวด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rial Unicode MS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65E40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val="en-GB" w:eastAsia="en-GB"/>
              </w:rPr>
              <w:t>-</w:t>
            </w:r>
          </w:p>
        </w:tc>
      </w:tr>
      <w:tr w:rsidR="005B6458" w:rsidRPr="00B65E40" w:rsidTr="00D606F2">
        <w:trPr>
          <w:trHeight w:val="315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08" w:rsidRPr="00B65E40" w:rsidRDefault="00561708" w:rsidP="00D606F2">
            <w:pPr>
              <w:ind w:left="431" w:firstLine="28"/>
              <w:rPr>
                <w:rFonts w:ascii="Angsana New" w:eastAsia="Arial Unicode MS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65E40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cs/>
                <w:lang w:eastAsia="en-GB"/>
              </w:rPr>
              <w:t>ยอดคงเหลือปลายงวด</w:t>
            </w:r>
          </w:p>
        </w:tc>
        <w:tc>
          <w:tcPr>
            <w:tcW w:w="208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Arial Unicode MS" w:hAnsi="Angsana New"/>
                <w:color w:val="000000" w:themeColor="text1"/>
                <w:sz w:val="24"/>
                <w:szCs w:val="24"/>
                <w:lang w:eastAsia="en-GB"/>
              </w:rPr>
            </w:pPr>
            <w:r w:rsidRPr="00B458FF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val="en-GB" w:eastAsia="en-GB"/>
              </w:rPr>
              <w:t>199</w:t>
            </w:r>
            <w:r w:rsidR="00561708" w:rsidRPr="00B65E40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val="en-GB" w:eastAsia="en-GB"/>
              </w:rPr>
              <w:t>999</w:t>
            </w:r>
            <w:r w:rsidR="00561708" w:rsidRPr="00B65E40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eastAsia="en-GB"/>
              </w:rPr>
              <w:t>,</w:t>
            </w:r>
            <w:r w:rsidRPr="00B458FF">
              <w:rPr>
                <w:rFonts w:ascii="Angsana New" w:eastAsia="Arial Unicode MS" w:hAnsi="Angsana New" w:hint="cs"/>
                <w:color w:val="000000" w:themeColor="text1"/>
                <w:sz w:val="24"/>
                <w:szCs w:val="24"/>
                <w:lang w:val="en-GB" w:eastAsia="en-GB"/>
              </w:rPr>
              <w:t>976</w:t>
            </w:r>
          </w:p>
        </w:tc>
      </w:tr>
    </w:tbl>
    <w:p w:rsidR="00561708" w:rsidRPr="00B65E40" w:rsidRDefault="00561708" w:rsidP="00561708">
      <w:pPr>
        <w:ind w:left="54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ind w:left="54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ณ วันที่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31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ธันวาคม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2560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ไม่มีผู้ถือหุ้นแสดงความจำนงใช้สิทธิตามใบสำคัญแสดงสิทธิ </w:t>
      </w: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>TVT-W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</w:t>
      </w:r>
    </w:p>
    <w:p w:rsidR="00561708" w:rsidRPr="00B65E40" w:rsidRDefault="00561708" w:rsidP="00561708">
      <w:pPr>
        <w:ind w:left="54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jc w:val="left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28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ทุนสำรองตามกฎหมาย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งบการเงินรวมและ</w:t>
            </w:r>
          </w:p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890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687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376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578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จัดสรรระหว่างปี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773</w:t>
            </w:r>
            <w:r w:rsidR="00603C6C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304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109</w:t>
            </w:r>
          </w:p>
        </w:tc>
      </w:tr>
      <w:tr w:rsidR="0056170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603C6C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instrText xml:space="preserve"> =SUM(ABOVE) </w:instrTex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separate"/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9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663</w:t>
            </w:r>
            <w:r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991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890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687</w:t>
            </w:r>
          </w:p>
        </w:tc>
      </w:tr>
    </w:tbl>
    <w:p w:rsidR="00561708" w:rsidRPr="00B65E40" w:rsidRDefault="00561708" w:rsidP="00561708">
      <w:pPr>
        <w:pStyle w:val="BodyText3"/>
        <w:spacing w:after="0"/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pStyle w:val="BodyText3"/>
        <w:spacing w:after="0"/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ตามพระราชบัญญัติบริษัทมหาชนจำกัด พ.ศ.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2535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บริษัทต้องสำรองตามกฎหมายอย่างน้อยร้อยละ</w:t>
      </w:r>
      <w:r w:rsidRPr="00B65E40">
        <w:rPr>
          <w:rFonts w:ascii="Angsana New" w:hAnsi="Angsana New" w:hint="cs"/>
          <w:color w:val="000000" w:themeColor="text1"/>
          <w:sz w:val="24"/>
          <w:szCs w:val="24"/>
        </w:rPr>
        <w:t xml:space="preserve">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5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ของกำไรสุทธิหลังจากหักส่วนของขาดทุนสะสมยกมา (ถ้ามี) จนกว่าสำรองนี้จะมีมูลค่าไม่น้อยกว่าร้อยละ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10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 ของทุนจดทะเบียน สำรองนี้ไม่สามารถนำไปจ่ายเงินปันผลได้</w:t>
      </w:r>
    </w:p>
    <w:p w:rsidR="00561708" w:rsidRPr="00B65E40" w:rsidRDefault="00561708" w:rsidP="00561708">
      <w:pPr>
        <w:pStyle w:val="BodyText3"/>
        <w:spacing w:after="0"/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pStyle w:val="BodyText3"/>
        <w:spacing w:after="0"/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ในงบการเงินรวม ทุนสำรองตามกฎหมายของบริษัทย่อยจะรวมอยู่ในกำไรสะสมยังไม่จัดสรร</w:t>
      </w:r>
    </w:p>
    <w:p w:rsidR="00561708" w:rsidRPr="00B65E40" w:rsidRDefault="00561708" w:rsidP="00561708">
      <w:pPr>
        <w:pStyle w:val="BodyText3"/>
        <w:spacing w:after="0"/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29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รายได้อื่น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690" w:type="dxa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690" w:type="dxa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690" w:type="dxa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690" w:type="dxa"/>
            <w:vAlign w:val="center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ดอกเบี้ยรับ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575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840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กำไร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ขาดทุน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จากการจำหน่าย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  และการตัดจำหน่ายอุปกรณ์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738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942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) </w:t>
            </w:r>
          </w:p>
        </w:tc>
        <w:tc>
          <w:tcPr>
            <w:tcW w:w="1440" w:type="dxa"/>
            <w:shd w:val="clear" w:color="auto" w:fill="auto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739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402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ขาดทุนจากการตัดจำหน่ายโปรแกรม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 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คอมพิวเตอร์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</w:tcPr>
          <w:p w:rsidR="00561708" w:rsidRPr="00B65E40" w:rsidRDefault="0018468C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กำไรจากการจำหน่ายเงินลงทุนระยะสั้น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760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675</w:t>
            </w:r>
          </w:p>
        </w:tc>
        <w:tc>
          <w:tcPr>
            <w:tcW w:w="1440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760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675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กำไรจากการจำหน่ายเงินลงทุนเผื่อขาย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218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877</w:t>
            </w:r>
          </w:p>
        </w:tc>
        <w:tc>
          <w:tcPr>
            <w:tcW w:w="1440" w:type="dxa"/>
            <w:shd w:val="clear" w:color="auto" w:fill="auto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050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872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781170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เงินปันผลรับจากเงินลงทุน</w:t>
            </w:r>
            <w:r w:rsidR="0078117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เผื่อขาย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013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013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กลับรายการค่าเผื่อหนี้สงสัยจะสูญ</w:t>
            </w: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รายได้อื่น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642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842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383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355</w:t>
            </w:r>
            <w:r w:rsidR="00A070A6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795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226</w:t>
            </w:r>
          </w:p>
        </w:tc>
      </w:tr>
      <w:tr w:rsidR="0056170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553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831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063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346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jc w:val="left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30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ค่าใช้จ่ายตามลักษณะ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ค่าใช้จ่ายบางรายการที่รวมอยู่ในการคำนวณกำไรก่อนต้นทุนทางการเงิน และค่าใช้จ่ายภาษีเงินได้สามารถแยกตามลักษณะได้ดังนี้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tabs>
                <w:tab w:val="left" w:pos="540"/>
              </w:tabs>
              <w:ind w:left="432"/>
              <w:jc w:val="left"/>
              <w:rPr>
                <w:rFonts w:ascii="Angsana New" w:eastAsia="Times New Roman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>ค่าเช่าสถานี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614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43</w:t>
            </w:r>
            <w:r w:rsidR="00F82069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614</w:t>
            </w:r>
            <w:r w:rsidR="00F82069" w:rsidRPr="00B65E40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250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</w:t>
            </w:r>
            <w:r w:rsidR="00F82069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868</w:t>
            </w:r>
            <w:r w:rsidR="00F82069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500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eastAsia="Times New Roman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>ค่าจ้างผู้ดำเนินรายการ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659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539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502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419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470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912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>ค่าใช้จ่ายในการถ่ายทำรายการ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18468C" w:rsidRPr="00B65E40" w:rsidRDefault="0018468C" w:rsidP="0018468C">
            <w:pPr>
              <w:ind w:left="432"/>
              <w:jc w:val="left"/>
              <w:rPr>
                <w:rFonts w:ascii="Angsana New" w:eastAsia="Times New Roman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 xml:space="preserve">   และละครโทรทัศน์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113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538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263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213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876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174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578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139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195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136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147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18468C" w:rsidRPr="00B65E40" w:rsidRDefault="0018468C" w:rsidP="00781170">
            <w:pPr>
              <w:ind w:left="432"/>
              <w:jc w:val="left"/>
              <w:rPr>
                <w:rFonts w:ascii="Angsana New" w:eastAsia="Times New Roman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ค่าใช้จ่าย</w:t>
            </w:r>
            <w:r w:rsidR="00781170"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เกี่ยวกับ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พนักงาน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96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990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825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89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981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79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212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120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398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921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18468C" w:rsidRPr="00B65E40" w:rsidRDefault="0018468C" w:rsidP="0018468C">
            <w:pPr>
              <w:ind w:left="432"/>
              <w:jc w:val="left"/>
              <w:rPr>
                <w:rFonts w:ascii="Angsana New" w:eastAsia="Times New Roman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 xml:space="preserve">ค่าเสื่อมราคา (หมายเหตุ 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156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504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177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951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772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271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030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18468C" w:rsidRPr="00B65E40" w:rsidRDefault="0018468C" w:rsidP="0018468C">
            <w:pPr>
              <w:ind w:left="432"/>
              <w:jc w:val="left"/>
              <w:rPr>
                <w:rFonts w:ascii="Angsana New" w:eastAsia="Times New Roman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 xml:space="preserve">ค่าตัดจำหน่าย (หมายเหตุ 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/>
              </w:rPr>
              <w:t>19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534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335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458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026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528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193</w:t>
            </w:r>
          </w:p>
        </w:tc>
        <w:tc>
          <w:tcPr>
            <w:tcW w:w="1440" w:type="dxa"/>
            <w:vAlign w:val="bottom"/>
          </w:tcPr>
          <w:p w:rsidR="0018468C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453</w:t>
            </w:r>
            <w:r w:rsidR="0018468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727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18468C" w:rsidRPr="00B65E40" w:rsidRDefault="0018468C" w:rsidP="0018468C">
            <w:pPr>
              <w:ind w:left="432"/>
              <w:jc w:val="left"/>
              <w:rPr>
                <w:rFonts w:ascii="Angsana New" w:eastAsia="Times New Roman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 xml:space="preserve">กลับรายการค่าเผื่อสินค้าล้าสมัย (หมายเหตุ </w:t>
            </w:r>
            <w:r w:rsidR="00B458FF" w:rsidRPr="00B458FF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Pr="00B65E40">
              <w:rPr>
                <w:rFonts w:ascii="Angsana New" w:eastAsia="Times New Roman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18468C" w:rsidRPr="00B65E40" w:rsidRDefault="0018468C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18468C" w:rsidRPr="00B65E40" w:rsidRDefault="0018468C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18468C" w:rsidRPr="00B65E40" w:rsidRDefault="0018468C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18468C" w:rsidRPr="00B65E40" w:rsidRDefault="0018468C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142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993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:rsidR="00561708" w:rsidRPr="00B65E40" w:rsidRDefault="00561708" w:rsidP="00561708">
      <w:pPr>
        <w:ind w:left="540"/>
        <w:jc w:val="left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31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ภาษีเงินได้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78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780" w:type="dxa"/>
            <w:vAlign w:val="bottom"/>
          </w:tcPr>
          <w:p w:rsidR="00561708" w:rsidRPr="00B65E40" w:rsidRDefault="00561708" w:rsidP="00D606F2">
            <w:pPr>
              <w:pStyle w:val="a"/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78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78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5B6458" w:rsidRPr="00B65E40" w:rsidTr="00D606F2">
        <w:tc>
          <w:tcPr>
            <w:tcW w:w="378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3780" w:type="dxa"/>
          </w:tcPr>
          <w:p w:rsidR="00561708" w:rsidRPr="00B65E40" w:rsidRDefault="00561708" w:rsidP="00D606F2">
            <w:pPr>
              <w:pStyle w:val="a"/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ภาษีเงินได้ของปีปัจจุบัน</w:t>
            </w:r>
            <w:r w:rsidR="00D92C7C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: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B22CE0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</w:t>
            </w:r>
            <w:r w:rsidR="00B22CE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301</w:t>
            </w:r>
            <w:r w:rsidR="00B22CE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281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546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676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B22CE0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B22CE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260</w:t>
            </w:r>
            <w:r w:rsidR="00B22CE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731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546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676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78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3780" w:type="dxa"/>
          </w:tcPr>
          <w:p w:rsidR="00561708" w:rsidRPr="00B65E40" w:rsidRDefault="00561708" w:rsidP="00D606F2">
            <w:pPr>
              <w:pStyle w:val="a"/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ภาษีเงินได้</w:t>
            </w:r>
            <w:r w:rsidR="00781170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รอตัดบัญชี</w:t>
            </w:r>
            <w:r w:rsidR="00D92C7C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: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3780" w:type="dxa"/>
          </w:tcPr>
          <w:p w:rsidR="00561708" w:rsidRPr="00B65E40" w:rsidRDefault="00A070A6" w:rsidP="00A070A6">
            <w:pPr>
              <w:pStyle w:val="a"/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(ลด)</w:t>
            </w:r>
            <w:r w:rsidR="00781170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เพิ่ม</w:t>
            </w:r>
            <w:r w:rsidR="00561708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ในสินทรัพย์ภาษีเงินได้</w:t>
            </w:r>
            <w:r w:rsidR="00781170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รอตัดบัญชี</w:t>
            </w:r>
            <w:r w:rsidR="00561708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B22C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261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406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B22C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219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771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B22C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294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761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B22C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256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242</w:t>
            </w:r>
          </w:p>
        </w:tc>
      </w:tr>
      <w:tr w:rsidR="00A070A6" w:rsidRPr="00B65E40" w:rsidTr="00D606F2">
        <w:tc>
          <w:tcPr>
            <w:tcW w:w="3780" w:type="dxa"/>
          </w:tcPr>
          <w:p w:rsidR="00A070A6" w:rsidRPr="00B65E40" w:rsidRDefault="00A070A6" w:rsidP="00A070A6">
            <w:pPr>
              <w:pStyle w:val="a"/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รวมภาษีเงินได้</w:t>
            </w:r>
            <w:r w:rsidR="00781170"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รอตัดบัญชี</w:t>
            </w:r>
          </w:p>
        </w:tc>
        <w:tc>
          <w:tcPr>
            <w:tcW w:w="1440" w:type="dxa"/>
            <w:vAlign w:val="bottom"/>
          </w:tcPr>
          <w:p w:rsidR="00A070A6" w:rsidRPr="00B65E40" w:rsidRDefault="00A070A6" w:rsidP="00A070A6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A070A6" w:rsidRPr="00B65E40" w:rsidRDefault="00A070A6" w:rsidP="00A070A6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A070A6" w:rsidRPr="00B65E40" w:rsidRDefault="00A070A6" w:rsidP="00A070A6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A070A6" w:rsidRPr="00B65E40" w:rsidRDefault="00A070A6" w:rsidP="00A070A6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780" w:type="dxa"/>
          </w:tcPr>
          <w:p w:rsidR="00561708" w:rsidRPr="00B65E40" w:rsidRDefault="00A070A6" w:rsidP="00D606F2">
            <w:pPr>
              <w:pStyle w:val="a"/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 (หมายเหตุ </w:t>
            </w:r>
            <w:r w:rsidR="00B458FF" w:rsidRPr="00B458FF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B22C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261</w:t>
            </w:r>
            <w:r w:rsidR="00B22CE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406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219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771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294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761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256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242</w:t>
            </w:r>
          </w:p>
        </w:tc>
      </w:tr>
      <w:tr w:rsidR="005B6458" w:rsidRPr="00B65E40" w:rsidTr="00D606F2">
        <w:tc>
          <w:tcPr>
            <w:tcW w:w="3780" w:type="dxa"/>
          </w:tcPr>
          <w:p w:rsidR="00561708" w:rsidRPr="00B65E40" w:rsidRDefault="00561708" w:rsidP="00D606F2">
            <w:pPr>
              <w:pStyle w:val="a"/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5B6458" w:rsidRPr="00B65E40" w:rsidTr="00D606F2">
        <w:tc>
          <w:tcPr>
            <w:tcW w:w="3780" w:type="dxa"/>
          </w:tcPr>
          <w:p w:rsidR="00561708" w:rsidRPr="00B65E40" w:rsidRDefault="00561708" w:rsidP="00D606F2">
            <w:pPr>
              <w:pStyle w:val="a"/>
              <w:ind w:left="540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รวมค่าใช้จ่ายภาษีเงินได้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B22CE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</w:t>
            </w:r>
            <w:r w:rsidR="00B22CE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562</w:t>
            </w:r>
            <w:r w:rsidR="00B22CE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687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326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905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B22CE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B22CE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555</w:t>
            </w:r>
            <w:r w:rsidR="00B22CE0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  <w:t>492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290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434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:rsidR="00561708" w:rsidRPr="00B65E40" w:rsidRDefault="00561708" w:rsidP="00561708">
      <w:pPr>
        <w:jc w:val="left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cs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31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>ภาษีเงินได้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lang w:val="en-GB"/>
        </w:rPr>
        <w:t xml:space="preserve"> 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ภาษีเงินได้สำหรับกำไรก่อนหักภาษีของบริษัทมียอดจำนวนเงินที่แตกต่างจากการคำนวณกำไรทางบัญชีคูณกับอัตราภาษี โดยมีรายละเอียดดังนี้ :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21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429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456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285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19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021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560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623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ภาษีคำนวณจากอัตราภาษี ร้อยละ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5264A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285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891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911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5264A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804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312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514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ผลกระทบทางภาษี: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264A3" w:rsidRPr="00B65E40" w:rsidTr="00D606F2">
        <w:tc>
          <w:tcPr>
            <w:tcW w:w="3690" w:type="dxa"/>
            <w:vAlign w:val="bottom"/>
          </w:tcPr>
          <w:p w:rsidR="005264A3" w:rsidRPr="00B65E40" w:rsidRDefault="005264A3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ผลการดำเนินงานของบริษัทร่วมและการ</w:t>
            </w:r>
            <w:r w:rsidR="00CC5327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ร่วม</w:t>
            </w:r>
            <w:r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ค้า</w:t>
            </w:r>
          </w:p>
        </w:tc>
        <w:tc>
          <w:tcPr>
            <w:tcW w:w="1440" w:type="dxa"/>
            <w:vAlign w:val="bottom"/>
          </w:tcPr>
          <w:p w:rsidR="005264A3" w:rsidRPr="005264A3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184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859</w:t>
            </w:r>
          </w:p>
        </w:tc>
        <w:tc>
          <w:tcPr>
            <w:tcW w:w="1440" w:type="dxa"/>
            <w:vAlign w:val="bottom"/>
          </w:tcPr>
          <w:p w:rsidR="005264A3" w:rsidRPr="00B65E40" w:rsidRDefault="005264A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bottom"/>
          </w:tcPr>
          <w:p w:rsidR="005264A3" w:rsidRPr="00B65E40" w:rsidRDefault="005264A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bottom"/>
          </w:tcPr>
          <w:p w:rsidR="005264A3" w:rsidRPr="00B65E40" w:rsidRDefault="005264A3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ค่าใช้จ่ายที่ไม่สามารถหักภาษี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5264A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529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820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549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5264A3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344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765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323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รายจ่ายที่มีสิทธิหักได้เพิ่มขึ้น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776</w:t>
            </w:r>
            <w:r w:rsidR="00D92C7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284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424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593</w:t>
            </w:r>
            <w:r w:rsidR="00D92C7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585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414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การใช้ขาดทุนสะสมทางภาษีที่ยังไม่เคยรับรู้เป็น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  สินทรัพย์ภาษีเงินได้</w:t>
            </w:r>
            <w:r w:rsidR="0078117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  ในงวดก่อน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263</w:t>
            </w:r>
            <w:r w:rsidR="00D92C7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927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558</w:t>
            </w:r>
          </w:p>
        </w:tc>
        <w:tc>
          <w:tcPr>
            <w:tcW w:w="1440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ขาดทุนทางภาษีที่ไม่ได้บันทึกเป็นสินทรัพย์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  ภาษีเงินได้</w:t>
            </w:r>
            <w:r w:rsidR="0078117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972</w:t>
            </w:r>
            <w:r w:rsidR="00D92C7C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046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D92C7C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6170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ภาษีเงินได้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5264A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562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687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905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5264A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555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492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:rsidR="00561708" w:rsidRPr="00B65E40" w:rsidRDefault="004504C0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434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:rsidR="00561708" w:rsidRPr="00B65E40" w:rsidRDefault="00561708" w:rsidP="00561708">
      <w:pPr>
        <w:jc w:val="left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</w:p>
    <w:p w:rsidR="00561708" w:rsidRPr="00B65E40" w:rsidRDefault="00561708" w:rsidP="00561708">
      <w:pPr>
        <w:ind w:left="540" w:hanging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40" w:hanging="540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  <w:sectPr w:rsidR="00561708" w:rsidRPr="00B65E40" w:rsidSect="005A1C0B">
          <w:pgSz w:w="11909" w:h="16834" w:code="9"/>
          <w:pgMar w:top="720" w:right="720" w:bottom="720" w:left="1728" w:header="706" w:footer="576" w:gutter="0"/>
          <w:cols w:space="720"/>
        </w:sectPr>
      </w:pPr>
    </w:p>
    <w:p w:rsidR="00561708" w:rsidRPr="00B65E40" w:rsidRDefault="00B458FF" w:rsidP="00561708">
      <w:pPr>
        <w:ind w:left="547" w:hanging="540"/>
        <w:jc w:val="thaiDistribute"/>
        <w:rPr>
          <w:rFonts w:ascii="Angsana New" w:hAnsi="Angsana New"/>
          <w:b/>
          <w:bCs/>
          <w:snapToGrid w:val="0"/>
          <w:color w:val="000000" w:themeColor="text1"/>
          <w:sz w:val="24"/>
          <w:szCs w:val="24"/>
        </w:rPr>
      </w:pPr>
      <w:r w:rsidRPr="00B458FF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lang w:val="en-GB"/>
        </w:rPr>
        <w:lastRenderedPageBreak/>
        <w:t>31</w:t>
      </w:r>
      <w:r w:rsidR="0056170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</w:rPr>
        <w:tab/>
      </w:r>
      <w:r w:rsidR="00561708" w:rsidRPr="00B65E40">
        <w:rPr>
          <w:rFonts w:ascii="Angsana New" w:hAnsi="Angsana New" w:hint="cs"/>
          <w:b/>
          <w:bCs/>
          <w:snapToGrid w:val="0"/>
          <w:color w:val="000000" w:themeColor="text1"/>
          <w:sz w:val="24"/>
          <w:szCs w:val="24"/>
          <w:cs/>
        </w:rPr>
        <w:t>ภาษีเงินได้</w:t>
      </w:r>
      <w:r w:rsidR="00561708"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lang w:val="en-GB"/>
        </w:rPr>
        <w:t xml:space="preserve"> </w:t>
      </w:r>
      <w:r w:rsidR="00561708"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561708" w:rsidRPr="00B65E40" w:rsidRDefault="00561708" w:rsidP="00561708">
      <w:pPr>
        <w:pStyle w:val="BodyText3"/>
        <w:spacing w:after="0"/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pStyle w:val="BodyText3"/>
        <w:spacing w:after="0"/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ภาษีเงินได้ที่เกี่ยวข้องกับองค์ประกอบในกำไรขาดทุนเบ็ดเสร็จอื่นมีดังนี้</w:t>
      </w:r>
    </w:p>
    <w:p w:rsidR="00561708" w:rsidRPr="00B65E40" w:rsidRDefault="00561708" w:rsidP="00561708">
      <w:pPr>
        <w:pStyle w:val="BodyText3"/>
        <w:spacing w:after="0"/>
        <w:ind w:left="547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tbl>
      <w:tblPr>
        <w:tblW w:w="15384" w:type="dxa"/>
        <w:tblLayout w:type="fixed"/>
        <w:tblLook w:val="0000" w:firstRow="0" w:lastRow="0" w:firstColumn="0" w:lastColumn="0" w:noHBand="0" w:noVBand="0"/>
      </w:tblPr>
      <w:tblGrid>
        <w:gridCol w:w="7560"/>
        <w:gridCol w:w="1304"/>
        <w:gridCol w:w="1304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7824" w:type="dxa"/>
            <w:gridSpan w:val="6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</w:tr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3912" w:type="dxa"/>
            <w:gridSpan w:val="3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3912" w:type="dxa"/>
            <w:gridSpan w:val="3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หลังภาษี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หลังภาษี</w:t>
            </w:r>
          </w:p>
        </w:tc>
      </w:tr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7560" w:type="dxa"/>
          </w:tcPr>
          <w:p w:rsidR="00561708" w:rsidRPr="00B65E40" w:rsidRDefault="00561708" w:rsidP="00D606F2">
            <w:pPr>
              <w:pStyle w:val="a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การวัดมูลค่าใหม่ของภาระผูกพันผลประโยชน์พนักงาน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264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849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970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211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879</w:t>
            </w:r>
          </w:p>
        </w:tc>
      </w:tr>
      <w:tr w:rsidR="005B6458" w:rsidRPr="00B65E40" w:rsidTr="00D606F2">
        <w:tc>
          <w:tcPr>
            <w:tcW w:w="7560" w:type="dxa"/>
          </w:tcPr>
          <w:p w:rsidR="00561708" w:rsidRPr="00B65E40" w:rsidRDefault="00561708" w:rsidP="00D606F2">
            <w:pPr>
              <w:pStyle w:val="a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การเปลี่ยนแปลงในมูลค่าของเงินลงทุนเผื่อขาย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219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083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43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817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175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232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170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246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434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985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736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</w:tr>
      <w:tr w:rsidR="0056170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219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083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43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817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175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967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321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193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464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773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857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snapToGrid w:val="0"/>
          <w:color w:val="000000" w:themeColor="text1"/>
          <w:sz w:val="24"/>
          <w:szCs w:val="24"/>
          <w:lang w:val="en-GB"/>
        </w:rPr>
      </w:pPr>
    </w:p>
    <w:tbl>
      <w:tblPr>
        <w:tblW w:w="15384" w:type="dxa"/>
        <w:tblLayout w:type="fixed"/>
        <w:tblLook w:val="0000" w:firstRow="0" w:lastRow="0" w:firstColumn="0" w:lastColumn="0" w:noHBand="0" w:noVBand="0"/>
      </w:tblPr>
      <w:tblGrid>
        <w:gridCol w:w="7560"/>
        <w:gridCol w:w="1304"/>
        <w:gridCol w:w="1304"/>
        <w:gridCol w:w="1304"/>
        <w:gridCol w:w="1304"/>
        <w:gridCol w:w="1304"/>
        <w:gridCol w:w="1304"/>
      </w:tblGrid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7824" w:type="dxa"/>
            <w:gridSpan w:val="6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3912" w:type="dxa"/>
            <w:gridSpan w:val="3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3912" w:type="dxa"/>
            <w:gridSpan w:val="3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หลังภาษี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ภาษี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หลังภาษี</w:t>
            </w:r>
          </w:p>
        </w:tc>
      </w:tr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7560" w:type="dxa"/>
          </w:tcPr>
          <w:p w:rsidR="00561708" w:rsidRPr="00B65E40" w:rsidRDefault="00561708" w:rsidP="00D606F2">
            <w:pPr>
              <w:pStyle w:val="a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การวัดมูลค่าใหม่ของภาระผูกพันผลประโยชน์พนักงาน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535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374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107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075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428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299</w:t>
            </w:r>
          </w:p>
        </w:tc>
      </w:tr>
      <w:tr w:rsidR="005B6458" w:rsidRPr="00B65E40" w:rsidTr="00D606F2">
        <w:tc>
          <w:tcPr>
            <w:tcW w:w="7560" w:type="dxa"/>
          </w:tcPr>
          <w:p w:rsidR="00561708" w:rsidRPr="00B65E40" w:rsidRDefault="00561708" w:rsidP="00D606F2">
            <w:pPr>
              <w:pStyle w:val="a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การเปลี่ยนแปลงในมูลค่าของเงินลงทุนเผื่อขาย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758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006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381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011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276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202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104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809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)</w:t>
            </w:r>
          </w:p>
        </w:tc>
      </w:tr>
      <w:tr w:rsidR="005B6458" w:rsidRPr="00B65E40" w:rsidTr="00D606F2">
        <w:tc>
          <w:tcPr>
            <w:tcW w:w="756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758</w:t>
            </w:r>
          </w:p>
        </w:tc>
        <w:tc>
          <w:tcPr>
            <w:tcW w:w="1304" w:type="dxa"/>
            <w:vAlign w:val="bottom"/>
          </w:tcPr>
          <w:p w:rsidR="00561708" w:rsidRPr="00B65E40" w:rsidRDefault="00D92C7C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752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3</w:t>
            </w:r>
            <w:r w:rsidR="00D92C7C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006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845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637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169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127</w:t>
            </w:r>
          </w:p>
        </w:tc>
        <w:tc>
          <w:tcPr>
            <w:tcW w:w="1304" w:type="dxa"/>
            <w:vAlign w:val="bottom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676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510</w:t>
            </w: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:rsidR="00561708" w:rsidRPr="00B65E40" w:rsidRDefault="00561708" w:rsidP="00561708">
      <w:pPr>
        <w:jc w:val="left"/>
        <w:rPr>
          <w:rFonts w:ascii="Angsana New" w:hAnsi="Angsana New"/>
          <w:color w:val="000000" w:themeColor="text1"/>
          <w:sz w:val="24"/>
          <w:szCs w:val="24"/>
          <w:cs/>
          <w:lang w:val="en-GB"/>
        </w:rPr>
        <w:sectPr w:rsidR="00561708" w:rsidRPr="00B65E40" w:rsidSect="005A1C0B">
          <w:pgSz w:w="16834" w:h="11909" w:orient="landscape" w:code="9"/>
          <w:pgMar w:top="1728" w:right="720" w:bottom="720" w:left="720" w:header="706" w:footer="576" w:gutter="0"/>
          <w:cols w:space="720"/>
        </w:sectPr>
      </w:pP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32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กำไรต่อหุ้น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ind w:left="539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กำไรต่อหุ้นขั้นพื้นฐานคำนวณโดยการหารกำไรสุทธิที่เป็นของผู้ถือหุ้นสามัญของบริษัทด้วยจำนวนหุ้นสามัญถัวเฉลี่ยถ่วงน้ำหนักที่ออกจำหน่ายในระหว่างปี (หมายเหตุ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26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)</w:t>
      </w:r>
    </w:p>
    <w:p w:rsidR="00561708" w:rsidRPr="00B65E40" w:rsidRDefault="00561708" w:rsidP="00561708">
      <w:pPr>
        <w:ind w:left="539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ind w:left="539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 xml:space="preserve">สำหรับกำไรต่อหุ้นปรับลด คำนวณโดยดูจากจำนวนหุ้นสามัญถัวเฉลี่ยที่ถือโดยบุคคลภายนอกในระหว่างปีปรับปรุงด้วยจำนวนหุ้นสามัญเทียบเท่าปรับลดโดยสมมุติว่าหุ้นสามัญเทียบเท่าปรับลดได้แปลงเป็นหุ้นสามัญทั้งหมด บริษัทมีหุ้นสามัญเทียบเท่าปรับลดอยู่หนึ่งประเภท คือ ใบสำคัญแสดงสิทธิที่จะซื้อหุ้นสามัญที่ออกให้แก่ผู้ถือหุ้นของบริษัท (หมายเหตุ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27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t>) ในการคำนวณกำไรต่อหุ้นปรับลด หุ้นสามัญเทียบเท่าปรับลดมาจากใบสำคัญแสดงสิทธิที่จะซื้อหุ้นสามัญ บริษัทมีสมมติฐานว่าผู้ถือหุ้นใช้สิทธิซื้อหุ้นสามัญทั้งหมด โดยพิจารณาจากมูลค่ายุติธรรมซึ่งขึ้นอยู่กับมูลค่าที่เป็นตัวเงินของราคาตามสิทธิซื้อหุ้นที่มาพร้อมกับใบสำคัญแสดงสิทธิเลือกซื้อหุ้น การคำนวณนี้ทำขึ้นเพื่อกำหนดจำนวนหุ้นสามัญที่ต้องบวกเพิ่มกับหุ้นสามัญที่ถือโดยบุคคลภายนอกในการคำนวณกำไรต่อหุ้นปรับลด โดยไม่มีการปรับปรุงกำไรสุทธิแต่อย่างใด</w:t>
      </w:r>
    </w:p>
    <w:p w:rsidR="00561708" w:rsidRPr="00B65E40" w:rsidRDefault="00561708" w:rsidP="00561708">
      <w:pPr>
        <w:ind w:left="539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tbl>
      <w:tblPr>
        <w:tblW w:w="9451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4942"/>
        <w:gridCol w:w="1170"/>
        <w:gridCol w:w="1170"/>
        <w:gridCol w:w="1080"/>
        <w:gridCol w:w="1089"/>
      </w:tblGrid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561708" w:rsidRPr="00B65E40" w:rsidRDefault="00561708" w:rsidP="00D606F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/>
                <w:b/>
                <w:bCs/>
                <w:i w:val="0"/>
                <w:iCs w:val="0"/>
                <w:color w:val="000000" w:themeColor="text1"/>
              </w:rPr>
            </w:pPr>
            <w:r w:rsidRPr="00B65E40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2169" w:type="dxa"/>
            <w:gridSpan w:val="2"/>
            <w:vAlign w:val="bottom"/>
          </w:tcPr>
          <w:p w:rsidR="00561708" w:rsidRPr="00B65E40" w:rsidRDefault="00561708" w:rsidP="00D606F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/>
                <w:b/>
                <w:bCs/>
                <w:i w:val="0"/>
                <w:iCs w:val="0"/>
                <w:color w:val="000000" w:themeColor="text1"/>
              </w:rPr>
            </w:pPr>
            <w:r w:rsidRPr="00B65E40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:rsidR="00561708" w:rsidRPr="00B65E40" w:rsidRDefault="00561708" w:rsidP="00D606F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="Angsana New" w:hAnsi="Angsana New"/>
                <w:b/>
                <w:bCs/>
                <w:i w:val="0"/>
                <w:iCs w:val="0"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lang w:val="en-GB"/>
              </w:rPr>
              <w:t>2560</w:t>
            </w:r>
          </w:p>
        </w:tc>
        <w:tc>
          <w:tcPr>
            <w:tcW w:w="1170" w:type="dxa"/>
            <w:vAlign w:val="bottom"/>
          </w:tcPr>
          <w:p w:rsidR="00561708" w:rsidRPr="00B65E40" w:rsidRDefault="00561708" w:rsidP="00D606F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="Angsana New" w:hAnsi="Angsana New"/>
                <w:b/>
                <w:bCs/>
                <w:i w:val="0"/>
                <w:iCs w:val="0"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lang w:val="en-GB"/>
              </w:rPr>
              <w:t>2559</w:t>
            </w:r>
          </w:p>
        </w:tc>
        <w:tc>
          <w:tcPr>
            <w:tcW w:w="1080" w:type="dxa"/>
            <w:vAlign w:val="bottom"/>
          </w:tcPr>
          <w:p w:rsidR="00561708" w:rsidRPr="00B65E40" w:rsidRDefault="00561708" w:rsidP="00D606F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="Angsana New" w:hAnsi="Angsana New"/>
                <w:b/>
                <w:bCs/>
                <w:i w:val="0"/>
                <w:iCs w:val="0"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lang w:val="en-GB"/>
              </w:rPr>
              <w:t>2560</w:t>
            </w:r>
          </w:p>
        </w:tc>
        <w:tc>
          <w:tcPr>
            <w:tcW w:w="1089" w:type="dxa"/>
            <w:vAlign w:val="bottom"/>
          </w:tcPr>
          <w:p w:rsidR="00561708" w:rsidRPr="00B65E40" w:rsidRDefault="00561708" w:rsidP="00D606F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="Angsana New" w:hAnsi="Angsana New"/>
                <w:b/>
                <w:bCs/>
                <w:i w:val="0"/>
                <w:iCs w:val="0"/>
                <w:color w:val="000000" w:themeColor="text1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i w:val="0"/>
                <w:iCs w:val="0"/>
                <w:color w:val="000000" w:themeColor="text1"/>
                <w:lang w:val="en-GB"/>
              </w:rPr>
              <w:t>2559</w:t>
            </w:r>
          </w:p>
        </w:tc>
      </w:tr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7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80" w:type="dxa"/>
            <w:tcBorders>
              <w:left w:val="nil"/>
            </w:tcBorders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89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กำไรสุทธิส่วนที่เป็นของบริษัทใหญ่ (บาท)</w:t>
            </w:r>
          </w:p>
        </w:tc>
        <w:tc>
          <w:tcPr>
            <w:tcW w:w="1170" w:type="dxa"/>
            <w:shd w:val="clear" w:color="auto" w:fill="auto"/>
          </w:tcPr>
          <w:p w:rsidR="00561708" w:rsidRPr="00B65E40" w:rsidRDefault="00B458FF" w:rsidP="00D606F2">
            <w:pPr>
              <w:pBdr>
                <w:bottom w:val="single" w:sz="4" w:space="1" w:color="auto"/>
                <w:right w:val="single" w:sz="4" w:space="4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19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384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955</w:t>
            </w:r>
          </w:p>
        </w:tc>
        <w:tc>
          <w:tcPr>
            <w:tcW w:w="1170" w:type="dxa"/>
            <w:shd w:val="clear" w:color="auto" w:fill="auto"/>
          </w:tcPr>
          <w:p w:rsidR="00561708" w:rsidRPr="00B65E40" w:rsidRDefault="00B458FF" w:rsidP="00D606F2">
            <w:pPr>
              <w:pBdr>
                <w:bottom w:val="single" w:sz="4" w:space="1" w:color="auto"/>
                <w:right w:val="single" w:sz="4" w:space="4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369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064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561708" w:rsidRPr="00B65E40" w:rsidRDefault="00B458FF" w:rsidP="00D606F2">
            <w:pPr>
              <w:pBdr>
                <w:bottom w:val="single" w:sz="4" w:space="1" w:color="auto"/>
                <w:right w:val="single" w:sz="4" w:space="4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15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466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068</w:t>
            </w:r>
          </w:p>
        </w:tc>
        <w:tc>
          <w:tcPr>
            <w:tcW w:w="1089" w:type="dxa"/>
            <w:shd w:val="clear" w:color="auto" w:fill="auto"/>
          </w:tcPr>
          <w:p w:rsidR="00561708" w:rsidRPr="00B65E40" w:rsidRDefault="00B458FF" w:rsidP="00D606F2">
            <w:pPr>
              <w:pBdr>
                <w:bottom w:val="single" w:sz="4" w:space="1" w:color="auto"/>
                <w:right w:val="single" w:sz="4" w:space="4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282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189</w:t>
            </w:r>
          </w:p>
        </w:tc>
      </w:tr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จำนวนหุ้นสามัญถัวเฉลี่ยถ่วงน้ำหนัก (จำนวนหุ้น)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  <w:vAlign w:val="bottom"/>
          </w:tcPr>
          <w:p w:rsidR="00561708" w:rsidRPr="00B65E40" w:rsidRDefault="00B458FF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561708" w:rsidRPr="00B65E40" w:rsidRDefault="00B458FF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561708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561708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61708" w:rsidRPr="00B65E40" w:rsidRDefault="00561708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561708" w:rsidRPr="00B65E40" w:rsidRDefault="00561708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ที่บริษัทต้องออกให้ตามสิทธิ -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TVT-W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(หุ้น)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</w:t>
            </w:r>
            <w:r w:rsidR="0059130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664</w:t>
            </w:r>
            <w:r w:rsidR="0059130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595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854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924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</w:t>
            </w:r>
            <w:r w:rsidR="0059130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664</w:t>
            </w:r>
            <w:r w:rsidR="0059130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595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854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924</w:t>
            </w:r>
          </w:p>
        </w:tc>
      </w:tr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561708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561708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61708" w:rsidRPr="00B65E40" w:rsidRDefault="00561708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561708" w:rsidRPr="00B65E40" w:rsidRDefault="00561708" w:rsidP="00D606F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รวมหุ้นสามัญเทียบเท่าปรับลด (หุ้น)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813</w:t>
            </w:r>
            <w:r w:rsidR="00591300">
              <w:rPr>
                <w:rFonts w:ascii="Angsana New" w:hAnsi="Angsana New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664</w:t>
            </w:r>
            <w:r w:rsidR="00591300">
              <w:rPr>
                <w:rFonts w:ascii="Angsana New" w:hAnsi="Angsana New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595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854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924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813</w:t>
            </w:r>
            <w:r w:rsidR="0059130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664</w:t>
            </w:r>
            <w:r w:rsidR="0059130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595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854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924</w:t>
            </w:r>
          </w:p>
        </w:tc>
      </w:tr>
      <w:tr w:rsidR="005B645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  <w:bar w:val="double" w:sz="4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0242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  <w:bar w:val="double" w:sz="4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0605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  <w:bar w:val="double" w:sz="4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0193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  <w:bar w:val="double" w:sz="4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0629</w:t>
            </w:r>
          </w:p>
        </w:tc>
      </w:tr>
      <w:tr w:rsidR="00561708" w:rsidRPr="00B65E40" w:rsidTr="00D606F2">
        <w:trPr>
          <w:cantSplit/>
        </w:trPr>
        <w:tc>
          <w:tcPr>
            <w:tcW w:w="4942" w:type="dxa"/>
            <w:vAlign w:val="bottom"/>
          </w:tcPr>
          <w:p w:rsidR="00561708" w:rsidRPr="00B65E40" w:rsidRDefault="00561708" w:rsidP="00D606F2">
            <w:pPr>
              <w:ind w:left="424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กำไรต่อหุ้นปรับลด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(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บาทต่อหุ้น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0238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0583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</w:t>
            </w:r>
            <w:r w:rsidR="005264A3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.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0190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.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0606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lang w:val="en-GB"/>
        </w:rPr>
      </w:pPr>
    </w:p>
    <w:p w:rsidR="00561708" w:rsidRPr="00B65E40" w:rsidRDefault="00B458FF" w:rsidP="00561708">
      <w:pPr>
        <w:ind w:left="540" w:hanging="540"/>
        <w:jc w:val="thaiDistribute"/>
        <w:outlineLvl w:val="0"/>
        <w:rPr>
          <w:rFonts w:ascii="Angsana New" w:hAnsi="Angsana New"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33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</w:rPr>
        <w:tab/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เงินปันผล</w:t>
      </w:r>
    </w:p>
    <w:p w:rsidR="00561708" w:rsidRPr="00B65E40" w:rsidRDefault="00561708" w:rsidP="00561708">
      <w:pPr>
        <w:tabs>
          <w:tab w:val="left" w:pos="540"/>
        </w:tabs>
        <w:ind w:left="540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เมื่อวันที่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เมษายน พ.ศ.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ที่ประชุมสามัญประจำปีของผู้ถือหุ้นมีมติอนุมัติให้จ่ายเงินปันผลในอัตรา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>.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10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บาทต่อหุ้น (โดยจ่ายจากกำไรสุทธิประจำปี พ.ศ.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2558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จำนวน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40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ล้านบาท และจ่ายจากกำไรสะสมที่ยังไม่จัดสรรจำนวน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40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ล้านบาท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>)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สำหรับหุ้นสามัญจำนวน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800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ล้านหุ้น รวมเป็นเงินปันผลทั้งสิ้นจำนวน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80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ล้านบาท โดยได้จ่ายเงินปันผลดังกล่าวในวันที่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24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พฤษภาคม พ.ศ.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2559</w:t>
      </w:r>
    </w:p>
    <w:p w:rsidR="0018468C" w:rsidRPr="00B65E40" w:rsidRDefault="0018468C" w:rsidP="00561708">
      <w:pPr>
        <w:ind w:left="54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เมื่อวันที่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เมษายน พ.ศ.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2560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ที่ประชุมสามัญประจำปีของผู้ถือหุ้นมีมติอนุมัติให้จ่ายเงินปันผลในอัตรา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>.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045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บาทต่อหุ้น โดยจ่ายจากกำไรสุทธิประจำปี พ.ศ.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2559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สำหรับหุ้นสามัญจำนวน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800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ล้านหุ้น รวมเป็นเงินปันผลทั้งสิ้นจำนวน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36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ล้านบาท โดยได้จ่ายเงินปันผลดังกล่าวในวันที่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br/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24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พฤษภาคม พ.ศ.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2560</w:t>
      </w:r>
    </w:p>
    <w:p w:rsidR="0018468C" w:rsidRPr="00B65E40" w:rsidRDefault="0018468C" w:rsidP="00561708">
      <w:pPr>
        <w:ind w:left="54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cs/>
        </w:rPr>
      </w:pPr>
    </w:p>
    <w:p w:rsidR="00561708" w:rsidRPr="00B65E40" w:rsidRDefault="00561708" w:rsidP="00561708">
      <w:pPr>
        <w:jc w:val="left"/>
        <w:rPr>
          <w:rFonts w:ascii="Angsana New" w:eastAsia="Times New Roman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pStyle w:val="a"/>
        <w:tabs>
          <w:tab w:val="right" w:pos="918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34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รายการกับบุคคลและกิจการที่เกี่ยวข้องกัน</w:t>
      </w:r>
    </w:p>
    <w:p w:rsidR="00561708" w:rsidRPr="00B65E40" w:rsidRDefault="00561708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:rsidR="00561708" w:rsidRPr="00B65E40" w:rsidRDefault="00561708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 </w:t>
      </w:r>
    </w:p>
    <w:p w:rsidR="00561708" w:rsidRPr="00B65E40" w:rsidRDefault="00561708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บริษัทถูกควบคุมโดยบุคคลที่เกี่ยวข้องกันภายในครอบครัวเดียวกันคือ ครอบครัววรรณภิญโญ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โดยถือหุ้นในบริษัทคิดเป็นจำนวนร้อยละ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60</w:t>
      </w:r>
      <w:r w:rsidR="004504C0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.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05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59130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(พ.ศ. 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2559</w:t>
      </w:r>
      <w:r w:rsidR="0059130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 xml:space="preserve"> : </w:t>
      </w:r>
      <w:r w:rsidR="0059130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ร้อยละ 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56</w:t>
      </w:r>
      <w:r w:rsidR="0059130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.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15</w:t>
      </w:r>
      <w:r w:rsidR="0059130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)</w:t>
      </w:r>
      <w:r w:rsidR="0059130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จำนวนหุ้นที่เหลือร้อยละ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39</w:t>
      </w:r>
      <w:r w:rsidR="004504C0"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.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95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59130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(พ.ศ. 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2559</w:t>
      </w:r>
      <w:r w:rsidR="0059130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 xml:space="preserve"> : </w:t>
      </w:r>
      <w:r w:rsidR="0059130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 xml:space="preserve">ร้อยละ 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43</w:t>
      </w:r>
      <w:r w:rsidR="0059130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.</w:t>
      </w:r>
      <w:r w:rsidR="00B458FF" w:rsidRPr="00B458FF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>85</w:t>
      </w:r>
      <w:r w:rsidR="0059130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)</w:t>
      </w:r>
      <w:r w:rsidR="00591300">
        <w:rPr>
          <w:rFonts w:ascii="Angsana New" w:hAnsi="Angsana New" w:cs="Angsana New"/>
          <w:color w:val="000000" w:themeColor="text1"/>
          <w:sz w:val="24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ถือโดยบุคคลทั่วไป เงินลงทุนในบริษัทย่อยเปิดเผยในหมายเหตุ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 xml:space="preserve"> </w:t>
      </w:r>
      <w:r w:rsidR="00B458FF" w:rsidRPr="00B458FF">
        <w:rPr>
          <w:rFonts w:ascii="Angsana New" w:hAnsi="Angsana New" w:cs="Angsana New" w:hint="cs"/>
          <w:color w:val="000000" w:themeColor="text1"/>
          <w:sz w:val="24"/>
          <w:szCs w:val="24"/>
          <w:lang w:val="en-GB"/>
        </w:rPr>
        <w:t>16</w:t>
      </w:r>
    </w:p>
    <w:p w:rsidR="00561708" w:rsidRPr="00B65E40" w:rsidRDefault="00561708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กลุ่มกิจการและบริษัทมีรายการกับบริษัทย่อยและบุคคลที่เกี่ยวข้องกัน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:rsidR="0018468C" w:rsidRPr="00B65E40" w:rsidRDefault="0018468C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410"/>
        <w:gridCol w:w="5040"/>
      </w:tblGrid>
      <w:tr w:rsidR="005B6458" w:rsidRPr="00B65E40" w:rsidTr="00D606F2">
        <w:tc>
          <w:tcPr>
            <w:tcW w:w="441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50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เงื่อนไขและหลักเกณฑ์</w:t>
            </w:r>
          </w:p>
        </w:tc>
      </w:tr>
      <w:tr w:rsidR="005B6458" w:rsidRPr="00B65E40" w:rsidTr="00D606F2">
        <w:tc>
          <w:tcPr>
            <w:tcW w:w="441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50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441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รายได้จากการให้บริการ, รายได้ดอกเบี้ย</w:t>
            </w:r>
          </w:p>
        </w:tc>
        <w:tc>
          <w:tcPr>
            <w:tcW w:w="5040" w:type="dxa"/>
            <w:vAlign w:val="bottom"/>
          </w:tcPr>
          <w:p w:rsidR="00561708" w:rsidRPr="00B65E40" w:rsidRDefault="00561708" w:rsidP="00D606F2">
            <w:pPr>
              <w:ind w:right="-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ราคาใกล้เคียงกับราคาที่คิดกับบุคคลภายนอก</w:t>
            </w:r>
          </w:p>
        </w:tc>
      </w:tr>
      <w:tr w:rsidR="005B6458" w:rsidRPr="00B65E40" w:rsidTr="00D606F2">
        <w:trPr>
          <w:trHeight w:val="261"/>
        </w:trPr>
        <w:tc>
          <w:tcPr>
            <w:tcW w:w="441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ค่าใช้จ่ายในการให้บริการ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ค่าตัวศิลปิน</w:t>
            </w:r>
          </w:p>
        </w:tc>
        <w:tc>
          <w:tcPr>
            <w:tcW w:w="5040" w:type="dxa"/>
            <w:vAlign w:val="bottom"/>
          </w:tcPr>
          <w:p w:rsidR="00561708" w:rsidRPr="00B65E40" w:rsidRDefault="00561708" w:rsidP="00D606F2">
            <w:pPr>
              <w:ind w:right="-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ราคาใกล้เคียงกับราคาที่คิดกับบุคคลภายนอก</w:t>
            </w:r>
          </w:p>
        </w:tc>
      </w:tr>
    </w:tbl>
    <w:p w:rsidR="00561708" w:rsidRPr="00B65E40" w:rsidRDefault="00561708" w:rsidP="00561708">
      <w:pPr>
        <w:pStyle w:val="a"/>
        <w:tabs>
          <w:tab w:val="right" w:pos="9180"/>
        </w:tabs>
        <w:ind w:left="533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left="539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รายการที่สำคัญต่อไปนี้เป็นรายการกับบุคคลหรือกิจการที่เกี่ยวข้องกัน</w:t>
      </w:r>
    </w:p>
    <w:p w:rsidR="00561708" w:rsidRPr="00B65E40" w:rsidRDefault="00561708" w:rsidP="00561708">
      <w:pPr>
        <w:pStyle w:val="a"/>
        <w:tabs>
          <w:tab w:val="right" w:pos="9180"/>
        </w:tabs>
        <w:ind w:left="539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B458FF" w:rsidP="00561708">
      <w:pPr>
        <w:pStyle w:val="a"/>
        <w:tabs>
          <w:tab w:val="right" w:pos="9180"/>
        </w:tabs>
        <w:ind w:left="108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34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1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รายได้จากการขายสินค้าและบริการ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395"/>
        <w:gridCol w:w="1263"/>
        <w:gridCol w:w="1264"/>
        <w:gridCol w:w="1264"/>
        <w:gridCol w:w="1264"/>
      </w:tblGrid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108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527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8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สำหรับปีสิ้นสุดวันที่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108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1080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   รายได้จากการให้บริการผลิตรายการโทรทัศน์</w:t>
            </w:r>
          </w:p>
        </w:tc>
        <w:tc>
          <w:tcPr>
            <w:tcW w:w="1263" w:type="dxa"/>
            <w:vAlign w:val="bottom"/>
          </w:tcPr>
          <w:p w:rsidR="00561708" w:rsidRPr="00B65E40" w:rsidRDefault="004504C0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97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002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850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129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500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   รายได้จากการให้บริการพื้นที่สตูดิโอ</w:t>
            </w:r>
          </w:p>
        </w:tc>
        <w:tc>
          <w:tcPr>
            <w:tcW w:w="1263" w:type="dxa"/>
            <w:vAlign w:val="bottom"/>
          </w:tcPr>
          <w:p w:rsidR="00561708" w:rsidRPr="00B65E40" w:rsidRDefault="004504C0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576</w:t>
            </w:r>
            <w:r w:rsidR="004504C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   ดอกเบี้ยรับจากเงินให้กู้ยืมระยะสั้น</w:t>
            </w:r>
          </w:p>
        </w:tc>
        <w:tc>
          <w:tcPr>
            <w:tcW w:w="1263" w:type="dxa"/>
            <w:vAlign w:val="bottom"/>
          </w:tcPr>
          <w:p w:rsidR="00561708" w:rsidRPr="00B65E40" w:rsidRDefault="004504C0" w:rsidP="004504C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4504C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B458FF" w:rsidP="004504C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4504C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333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013D74" w:rsidP="00D606F2">
            <w:pPr>
              <w:ind w:left="9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กิจการร่วมค้า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   ดอกเบี้ยรับจากเงินให้กู้ยืมระยะสั้น</w:t>
            </w:r>
          </w:p>
        </w:tc>
        <w:tc>
          <w:tcPr>
            <w:tcW w:w="1263" w:type="dxa"/>
            <w:vAlign w:val="bottom"/>
          </w:tcPr>
          <w:p w:rsidR="00561708" w:rsidRPr="00B65E40" w:rsidRDefault="00B458FF" w:rsidP="004504C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4504C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868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4504C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B458FF" w:rsidP="004504C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</w:t>
            </w:r>
            <w:r w:rsidR="004504C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868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4504C0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4504C0" w:rsidRPr="00B65E40" w:rsidTr="00D606F2">
        <w:tc>
          <w:tcPr>
            <w:tcW w:w="4395" w:type="dxa"/>
            <w:vAlign w:val="bottom"/>
          </w:tcPr>
          <w:p w:rsidR="004504C0" w:rsidRPr="00B65E40" w:rsidRDefault="004504C0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    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263" w:type="dxa"/>
            <w:vAlign w:val="bottom"/>
          </w:tcPr>
          <w:p w:rsidR="004504C0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330</w:t>
            </w:r>
            <w:r w:rsidR="004504C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4" w:type="dxa"/>
            <w:vAlign w:val="bottom"/>
          </w:tcPr>
          <w:p w:rsidR="004504C0" w:rsidRPr="00B65E40" w:rsidRDefault="004504C0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4504C0" w:rsidRPr="00B65E40" w:rsidRDefault="00B458FF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330</w:t>
            </w:r>
            <w:r w:rsidR="004504C0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4" w:type="dxa"/>
            <w:vAlign w:val="bottom"/>
          </w:tcPr>
          <w:p w:rsidR="004504C0" w:rsidRPr="00B65E40" w:rsidRDefault="004504C0" w:rsidP="0018468C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</w:tbl>
    <w:p w:rsidR="00561708" w:rsidRPr="00B65E40" w:rsidRDefault="00561708" w:rsidP="00561708">
      <w:pPr>
        <w:pStyle w:val="a"/>
        <w:tabs>
          <w:tab w:val="right" w:pos="918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รายได้จากการให้บริการส่วนใหญ่เป็นรายได้จากการผลิตรายการโทรทัศน์ ซึ่งคิดในราคาที่ตกลงกัน</w:t>
      </w:r>
    </w:p>
    <w:p w:rsidR="00561708" w:rsidRPr="00B65E40" w:rsidRDefault="00561708" w:rsidP="00561708">
      <w:pPr>
        <w:jc w:val="left"/>
        <w:rPr>
          <w:rFonts w:ascii="Angsana New" w:eastAsia="Times New Roman" w:hAnsi="Angsana New"/>
          <w:color w:val="000000" w:themeColor="text1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  <w:lang w:val="en-GB"/>
        </w:rPr>
        <w:br w:type="page"/>
      </w:r>
    </w:p>
    <w:p w:rsidR="00561708" w:rsidRPr="00B65E40" w:rsidRDefault="00B458FF" w:rsidP="00561708">
      <w:pPr>
        <w:pStyle w:val="a"/>
        <w:tabs>
          <w:tab w:val="right" w:pos="918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34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รายการกับบุคคลและกิจการที่เกี่ยวข้องกัน </w:t>
      </w:r>
      <w:r w:rsidR="0056170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561708" w:rsidRPr="00B65E40" w:rsidRDefault="00561708" w:rsidP="00561708">
      <w:pPr>
        <w:pStyle w:val="a"/>
        <w:tabs>
          <w:tab w:val="right" w:pos="918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B458FF" w:rsidP="00561708">
      <w:pPr>
        <w:pStyle w:val="a"/>
        <w:tabs>
          <w:tab w:val="right" w:pos="9180"/>
        </w:tabs>
        <w:ind w:left="108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34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2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ab/>
        <w:t>การซื้อบริการและอื่นๆ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395"/>
        <w:gridCol w:w="1263"/>
        <w:gridCol w:w="1264"/>
        <w:gridCol w:w="1264"/>
        <w:gridCol w:w="1264"/>
      </w:tblGrid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527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8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693DBA" w:rsidP="00D606F2">
            <w:pPr>
              <w:ind w:left="9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สำหรับปีสิ้นสุดวันที่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ค่าตัวศิลปิน</w:t>
            </w:r>
          </w:p>
        </w:tc>
        <w:tc>
          <w:tcPr>
            <w:tcW w:w="1263" w:type="dxa"/>
            <w:vAlign w:val="bottom"/>
          </w:tcPr>
          <w:p w:rsidR="00561708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106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710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410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ต้นทุนการโฆษณา</w:t>
            </w:r>
          </w:p>
        </w:tc>
        <w:tc>
          <w:tcPr>
            <w:tcW w:w="1263" w:type="dxa"/>
            <w:vAlign w:val="bottom"/>
          </w:tcPr>
          <w:p w:rsidR="00561708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108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560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ต้นทุนการผลิตรายการ</w:t>
            </w:r>
          </w:p>
        </w:tc>
        <w:tc>
          <w:tcPr>
            <w:tcW w:w="1263" w:type="dxa"/>
            <w:vAlign w:val="bottom"/>
          </w:tcPr>
          <w:p w:rsidR="00561708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215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561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672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467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กรรมการ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56170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ต้นทุนการผลิตรายการ</w:t>
            </w:r>
          </w:p>
        </w:tc>
        <w:tc>
          <w:tcPr>
            <w:tcW w:w="1263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497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600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4" w:type="dxa"/>
            <w:shd w:val="clear" w:color="auto" w:fill="auto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301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</w:tbl>
    <w:p w:rsidR="00561708" w:rsidRPr="00B65E40" w:rsidRDefault="00561708" w:rsidP="00561708">
      <w:pPr>
        <w:pStyle w:val="a"/>
        <w:tabs>
          <w:tab w:val="right" w:pos="918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ต้นทุนการผลิตรายการ - กรรมการเป็นค่าจ้างที่จ่ายให้กรรมการท่านหนึ่งในฐานะพิธีกรในรายการวาไรตี้รายการหนึ่ง โดยคิดใน</w:t>
      </w:r>
      <w:r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br/>
        <w:t>อัตราคงที่ต่อตอนโดยอิงตามราคาตลาด</w:t>
      </w:r>
    </w:p>
    <w:p w:rsidR="00561708" w:rsidRPr="00B65E40" w:rsidRDefault="00561708" w:rsidP="00561708">
      <w:pPr>
        <w:pStyle w:val="a"/>
        <w:tabs>
          <w:tab w:val="right" w:pos="918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4"/>
          <w:szCs w:val="24"/>
          <w:cs/>
          <w:lang w:val="en-GB"/>
        </w:rPr>
      </w:pPr>
    </w:p>
    <w:p w:rsidR="00561708" w:rsidRPr="00B65E40" w:rsidRDefault="00B458FF" w:rsidP="00561708">
      <w:pPr>
        <w:pStyle w:val="a"/>
        <w:tabs>
          <w:tab w:val="right" w:pos="9180"/>
        </w:tabs>
        <w:ind w:left="108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34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3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ยอดค้างชำระที่เกิดจากการซื้อและขายสินค้าและบริการ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395"/>
        <w:gridCol w:w="1263"/>
        <w:gridCol w:w="1264"/>
        <w:gridCol w:w="1264"/>
        <w:gridCol w:w="1264"/>
      </w:tblGrid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527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8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693DBA" w:rsidP="00D606F2">
            <w:pPr>
              <w:ind w:left="9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ลูกหนี้การค้า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115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562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299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955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693DBA" w:rsidRPr="00B65E40" w:rsidRDefault="00693DBA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  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รายได้ค้างรับ</w:t>
            </w:r>
          </w:p>
        </w:tc>
        <w:tc>
          <w:tcPr>
            <w:tcW w:w="1263" w:type="dxa"/>
            <w:vAlign w:val="bottom"/>
          </w:tcPr>
          <w:p w:rsidR="00693DBA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93DBA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4" w:type="dxa"/>
            <w:vAlign w:val="bottom"/>
          </w:tcPr>
          <w:p w:rsidR="00693DBA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140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264" w:type="dxa"/>
            <w:vAlign w:val="bottom"/>
          </w:tcPr>
          <w:p w:rsidR="00693DBA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ค่าใช้จ่ายจ่ายล่วงหน้า </w:t>
            </w:r>
            <w:r w:rsidR="00CF41D2" w:rsidRPr="00B65E40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ค่าผลิตรายการและอื่น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ๆ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590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448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เจ้าหนี้การค้า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165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636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725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853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693DBA" w:rsidRPr="00B65E40" w:rsidRDefault="00693DBA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เจ้าหนี้อื่น</w:t>
            </w:r>
          </w:p>
        </w:tc>
        <w:tc>
          <w:tcPr>
            <w:tcW w:w="1263" w:type="dxa"/>
            <w:vAlign w:val="bottom"/>
          </w:tcPr>
          <w:p w:rsidR="00693DBA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4" w:type="dxa"/>
            <w:vAlign w:val="bottom"/>
          </w:tcPr>
          <w:p w:rsidR="00693DBA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4" w:type="dxa"/>
            <w:vAlign w:val="bottom"/>
          </w:tcPr>
          <w:p w:rsidR="00693DBA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105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4" w:type="dxa"/>
            <w:vAlign w:val="bottom"/>
          </w:tcPr>
          <w:p w:rsidR="00693DBA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263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61708" w:rsidRPr="00B65E40" w:rsidTr="00D606F2">
        <w:tc>
          <w:tcPr>
            <w:tcW w:w="4395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เจ้าหนี้การค้า</w:t>
            </w:r>
          </w:p>
        </w:tc>
        <w:tc>
          <w:tcPr>
            <w:tcW w:w="1263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4" w:type="dxa"/>
            <w:vAlign w:val="bottom"/>
          </w:tcPr>
          <w:p w:rsidR="00561708" w:rsidRPr="00B65E40" w:rsidRDefault="00693DBA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4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4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013D74" w:rsidRPr="00B65E40" w:rsidTr="00D606F2">
        <w:tc>
          <w:tcPr>
            <w:tcW w:w="4395" w:type="dxa"/>
            <w:vAlign w:val="bottom"/>
          </w:tcPr>
          <w:p w:rsidR="00013D74" w:rsidRPr="00B65E40" w:rsidRDefault="00013D74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63" w:type="dxa"/>
            <w:vAlign w:val="bottom"/>
          </w:tcPr>
          <w:p w:rsidR="00013D74" w:rsidRPr="00C73E61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013D74" w:rsidRPr="00B65E40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bottom"/>
          </w:tcPr>
          <w:p w:rsidR="00013D74" w:rsidRPr="00C73E61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013D74" w:rsidRPr="00B65E40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013D74" w:rsidRPr="00B65E40" w:rsidTr="00D606F2">
        <w:tc>
          <w:tcPr>
            <w:tcW w:w="4395" w:type="dxa"/>
            <w:vAlign w:val="bottom"/>
          </w:tcPr>
          <w:p w:rsidR="00013D74" w:rsidRPr="00013D74" w:rsidRDefault="00013D74" w:rsidP="00D606F2">
            <w:pPr>
              <w:ind w:left="972"/>
              <w:jc w:val="lef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13D74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กิจการร่วมค้า</w:t>
            </w:r>
          </w:p>
        </w:tc>
        <w:tc>
          <w:tcPr>
            <w:tcW w:w="1263" w:type="dxa"/>
            <w:vAlign w:val="bottom"/>
          </w:tcPr>
          <w:p w:rsidR="00013D74" w:rsidRPr="00C73E61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013D74" w:rsidRPr="00B65E40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bottom"/>
          </w:tcPr>
          <w:p w:rsidR="00013D74" w:rsidRPr="00C73E61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4" w:type="dxa"/>
            <w:vAlign w:val="bottom"/>
          </w:tcPr>
          <w:p w:rsidR="00013D74" w:rsidRPr="00B65E40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013D74" w:rsidRPr="00B65E40" w:rsidTr="00D606F2">
        <w:tc>
          <w:tcPr>
            <w:tcW w:w="4395" w:type="dxa"/>
            <w:vAlign w:val="bottom"/>
          </w:tcPr>
          <w:p w:rsidR="00013D74" w:rsidRPr="00B65E40" w:rsidRDefault="00013D74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  รายได้ค้างรับ</w:t>
            </w:r>
          </w:p>
        </w:tc>
        <w:tc>
          <w:tcPr>
            <w:tcW w:w="1263" w:type="dxa"/>
            <w:vAlign w:val="bottom"/>
          </w:tcPr>
          <w:p w:rsidR="00013D74" w:rsidRPr="00C73E61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21</w:t>
            </w:r>
            <w:r w:rsidR="00013D74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868</w:t>
            </w:r>
          </w:p>
        </w:tc>
        <w:tc>
          <w:tcPr>
            <w:tcW w:w="1264" w:type="dxa"/>
            <w:vAlign w:val="bottom"/>
          </w:tcPr>
          <w:p w:rsidR="00013D74" w:rsidRPr="00B65E40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4" w:type="dxa"/>
            <w:vAlign w:val="bottom"/>
          </w:tcPr>
          <w:p w:rsidR="00013D74" w:rsidRPr="00C73E61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21</w:t>
            </w:r>
            <w:r w:rsidR="00013D74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868</w:t>
            </w:r>
          </w:p>
        </w:tc>
        <w:tc>
          <w:tcPr>
            <w:tcW w:w="1264" w:type="dxa"/>
            <w:vAlign w:val="bottom"/>
          </w:tcPr>
          <w:p w:rsidR="00013D74" w:rsidRPr="00B65E40" w:rsidRDefault="00013D74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</w:tbl>
    <w:p w:rsidR="00561708" w:rsidRPr="00B65E40" w:rsidRDefault="00561708" w:rsidP="00561708">
      <w:pPr>
        <w:jc w:val="left"/>
        <w:rPr>
          <w:rFonts w:ascii="Angsana New" w:eastAsia="Times New Roman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pStyle w:val="a"/>
        <w:tabs>
          <w:tab w:val="right" w:pos="9180"/>
        </w:tabs>
        <w:ind w:left="54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34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 xml:space="preserve">รายการกับบุคคลและกิจการที่เกี่ยวข้องกัน </w:t>
      </w:r>
      <w:r w:rsidR="00561708" w:rsidRPr="00B65E40">
        <w:rPr>
          <w:rFonts w:ascii="Angsana New" w:hAnsi="Angsana New" w:cs="Angsana New" w:hint="cs"/>
          <w:color w:val="000000" w:themeColor="text1"/>
          <w:sz w:val="24"/>
          <w:szCs w:val="24"/>
          <w:cs/>
          <w:lang w:val="en-GB"/>
        </w:rPr>
        <w:t>(ต่อ)</w:t>
      </w:r>
    </w:p>
    <w:p w:rsidR="00561708" w:rsidRPr="00B65E40" w:rsidRDefault="00561708" w:rsidP="00561708">
      <w:pPr>
        <w:pStyle w:val="a"/>
        <w:tabs>
          <w:tab w:val="right" w:pos="9180"/>
        </w:tabs>
        <w:ind w:left="108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cs/>
          <w:lang w:val="en-GB"/>
        </w:rPr>
      </w:pPr>
    </w:p>
    <w:p w:rsidR="00561708" w:rsidRPr="00B65E40" w:rsidRDefault="00B458FF" w:rsidP="00561708">
      <w:pPr>
        <w:pStyle w:val="a"/>
        <w:tabs>
          <w:tab w:val="right" w:pos="9180"/>
        </w:tabs>
        <w:ind w:left="108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34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4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เงินให้</w:t>
      </w:r>
      <w:r w:rsidR="00A070A6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กู้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ยืมระยะสั้นแก่กิจการที่เกี่ยวข้อง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410"/>
        <w:gridCol w:w="1260"/>
        <w:gridCol w:w="1260"/>
        <w:gridCol w:w="1260"/>
        <w:gridCol w:w="1260"/>
      </w:tblGrid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520" w:type="dxa"/>
            <w:gridSpan w:val="2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26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มกราคม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ให้กู้เพิ่ม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600</w:t>
            </w:r>
          </w:p>
        </w:tc>
        <w:tc>
          <w:tcPr>
            <w:tcW w:w="1260" w:type="dxa"/>
            <w:vAlign w:val="center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จ่ายคืน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(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690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600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013D74" w:rsidP="00D606F2">
            <w:pPr>
              <w:ind w:left="972"/>
              <w:jc w:val="thaiDistribute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013D74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กิจการร่วมค้า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มกราคม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645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ให้กู้เพิ่ม</w:t>
            </w:r>
          </w:p>
        </w:tc>
        <w:tc>
          <w:tcPr>
            <w:tcW w:w="1260" w:type="dxa"/>
            <w:vAlign w:val="center"/>
          </w:tcPr>
          <w:p w:rsidR="00561708" w:rsidRPr="00B65E40" w:rsidRDefault="00B458FF" w:rsidP="00693D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693D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B458FF" w:rsidP="00693D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693D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  <w:tr w:rsidR="00561708" w:rsidRPr="00B65E40" w:rsidTr="00D606F2">
        <w:tc>
          <w:tcPr>
            <w:tcW w:w="4410" w:type="dxa"/>
            <w:vAlign w:val="center"/>
          </w:tcPr>
          <w:p w:rsidR="00561708" w:rsidRPr="00B65E40" w:rsidRDefault="00561708" w:rsidP="00D606F2">
            <w:pPr>
              <w:ind w:left="97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B458FF"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  <w:tc>
          <w:tcPr>
            <w:tcW w:w="1260" w:type="dxa"/>
            <w:vAlign w:val="center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vAlign w:val="center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0" w:type="dxa"/>
            <w:vAlign w:val="center"/>
          </w:tcPr>
          <w:p w:rsidR="00561708" w:rsidRPr="00B65E40" w:rsidRDefault="00561708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</w:tbl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lang w:val="en-GB"/>
        </w:rPr>
      </w:pPr>
    </w:p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เงินให้กู้ยืมระยะสั้นจำนวน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000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>,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000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บาท เป็นเงินให้กู้ยืมที่บริษัท ทีวี ธันเดอร์ จำกัด (มหาชน) ให้แก่บริษัท บิ๊กเบรน จำกัด เพื่อใช้ในการถ่ายทำละคร เงินให้กู้ยืมดังกล่าวไม่มีหลักประกันมีอัตราดอกเบี้ยร้อยละ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>.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50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ต่อปี เงินให้กู้ยืมดังกล่าวได้รับชำระแล้วทั้งจำนวนในเดือนพฤศจิกายน พ.ศ.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2559</w:t>
      </w:r>
    </w:p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lang w:val="en-GB"/>
        </w:rPr>
      </w:pPr>
    </w:p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cs/>
          <w:lang w:val="en-GB"/>
        </w:rPr>
      </w:pP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ในปี พ.ศ.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2560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 บริษัท ทีวี ธันเดอร์ จำกัด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(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>มหาชน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)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 ให้บริษัท </w:t>
      </w:r>
      <w:r w:rsidR="00693DBA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บิ๊กเบรน จำกัด กู้ยืมเงินจำ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>นวน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 xml:space="preserve">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690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600</w:t>
      </w:r>
      <w:r w:rsidR="00537B10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 บาท โดยเงิน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>กู้ยืมดังกล่าวเป็น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br/>
        <w:t>เงิน</w:t>
      </w:r>
      <w:r w:rsidR="00537B10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>ให้</w:t>
      </w:r>
      <w:r w:rsidR="00693DBA"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>กู้ยืม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ระยะสั้น ไม่มีหลักประกันมีอัตราดอกเบี้ยร้อยละ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>.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38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  <w:lang w:val="en-GB"/>
        </w:rPr>
        <w:t xml:space="preserve"> ต่อปี</w:t>
      </w:r>
    </w:p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lang w:val="en-GB"/>
        </w:rPr>
      </w:pPr>
    </w:p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cs/>
        </w:rPr>
        <w:t xml:space="preserve">เงินให้กู้ยืมระยะสั้นจำนวน </w:t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4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500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,</w:t>
      </w:r>
      <w:r w:rsidR="00B458FF" w:rsidRPr="00B458FF">
        <w:rPr>
          <w:rFonts w:ascii="Angsana New" w:hAnsi="Angsana New" w:hint="cs"/>
          <w:color w:val="000000" w:themeColor="text1"/>
          <w:spacing w:val="-6"/>
          <w:sz w:val="24"/>
          <w:szCs w:val="24"/>
          <w:lang w:val="en-GB"/>
        </w:rPr>
        <w:t>000</w:t>
      </w:r>
      <w:r w:rsidRPr="00B65E40">
        <w:rPr>
          <w:rFonts w:ascii="Angsana New" w:hAnsi="Angsana New" w:hint="cs"/>
          <w:color w:val="000000" w:themeColor="text1"/>
          <w:spacing w:val="-6"/>
          <w:sz w:val="24"/>
          <w:szCs w:val="24"/>
          <w:cs/>
        </w:rPr>
        <w:t xml:space="preserve"> บาท เป็นเงินให้กู้ยืมที่บริษัท ทีวี ธันเดอร์ จำกัด (มหาชน) ให้แก่บริษัท ทริปเปิ้ล เอส อินเตอร์แอคทีฟ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 จำกัด เงินให้กู้ยืมดังกล่าวเป็นเงินกู้ยืมระยะสั้นแบบชำระคืนเมื่อทวงถาม ไม่มีหลักประกัน โดยมีอัตราดอกเบี้ยคงที่ร้อยละ 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1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>.</w:t>
      </w:r>
      <w:r w:rsidR="00B458FF" w:rsidRPr="00B458FF">
        <w:rPr>
          <w:rFonts w:ascii="Angsana New" w:hAnsi="Angsana New" w:hint="cs"/>
          <w:color w:val="000000" w:themeColor="text1"/>
          <w:spacing w:val="-4"/>
          <w:sz w:val="24"/>
          <w:szCs w:val="24"/>
          <w:lang w:val="en-GB"/>
        </w:rPr>
        <w:t>38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</w:rPr>
        <w:t xml:space="preserve">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t xml:space="preserve">ต่อปี </w:t>
      </w:r>
      <w:r w:rsidRPr="00B65E40">
        <w:rPr>
          <w:rFonts w:ascii="Angsana New" w:hAnsi="Angsana New" w:hint="cs"/>
          <w:color w:val="000000" w:themeColor="text1"/>
          <w:spacing w:val="-4"/>
          <w:sz w:val="24"/>
          <w:szCs w:val="24"/>
          <w:cs/>
        </w:rPr>
        <w:br/>
      </w:r>
    </w:p>
    <w:p w:rsidR="00561708" w:rsidRPr="00B65E40" w:rsidRDefault="00B458FF" w:rsidP="00561708">
      <w:pPr>
        <w:pStyle w:val="a"/>
        <w:tabs>
          <w:tab w:val="right" w:pos="9180"/>
        </w:tabs>
        <w:ind w:left="1080" w:right="0" w:hanging="540"/>
        <w:jc w:val="thaiDistribute"/>
        <w:rPr>
          <w:rFonts w:ascii="Angsana New" w:hAnsi="Angsana New" w:cs="Angsana New"/>
          <w:b/>
          <w:bCs/>
          <w:color w:val="000000" w:themeColor="text1"/>
          <w:sz w:val="24"/>
          <w:szCs w:val="24"/>
          <w:lang w:val="en-GB"/>
        </w:rPr>
      </w:pP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34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.</w:t>
      </w:r>
      <w:r w:rsidRPr="00B458FF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>5</w:t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lang w:val="en-GB"/>
        </w:rPr>
        <w:tab/>
      </w:r>
      <w:r w:rsidR="00561708" w:rsidRPr="00B65E40">
        <w:rPr>
          <w:rFonts w:ascii="Angsana New" w:hAnsi="Angsana New" w:cs="Angsana New" w:hint="cs"/>
          <w:b/>
          <w:bCs/>
          <w:color w:val="000000" w:themeColor="text1"/>
          <w:sz w:val="24"/>
          <w:szCs w:val="24"/>
          <w:cs/>
          <w:lang w:val="en-GB"/>
        </w:rPr>
        <w:t>ค่าตอบแทนผู้บริหาร</w:t>
      </w:r>
    </w:p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lang w:val="en-GB"/>
        </w:rPr>
      </w:pPr>
    </w:p>
    <w:p w:rsidR="00561708" w:rsidRPr="00B65E40" w:rsidRDefault="00561708" w:rsidP="00561708">
      <w:pPr>
        <w:pStyle w:val="a"/>
        <w:tabs>
          <w:tab w:val="right" w:pos="9180"/>
        </w:tabs>
        <w:ind w:left="1080" w:right="0"/>
        <w:jc w:val="thaiDistribute"/>
        <w:rPr>
          <w:rFonts w:ascii="Angsana New" w:hAnsi="Angsana New" w:cs="Angsana New"/>
          <w:color w:val="000000" w:themeColor="text1"/>
          <w:spacing w:val="-4"/>
          <w:sz w:val="24"/>
          <w:szCs w:val="24"/>
          <w:cs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pacing w:val="-4"/>
          <w:sz w:val="24"/>
          <w:szCs w:val="24"/>
          <w:cs/>
          <w:lang w:val="en-GB"/>
        </w:rPr>
        <w:t>ค่าตอบแทนผู้บริหารสำคัญของกิจการมีดังนี้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690" w:type="dxa"/>
            <w:vAlign w:val="center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690" w:type="dxa"/>
            <w:vAlign w:val="center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สำหรับปีสิ้นสุดวันที่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690" w:type="dxa"/>
            <w:vAlign w:val="center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690" w:type="dxa"/>
            <w:vAlign w:val="center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ผลประโยชน์ระยะสั้น (เงินเดือน 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  โบนัส และสวัสดิการอื่น)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33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749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879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009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182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779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520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754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682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841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252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771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011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755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656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707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301</w:t>
            </w:r>
          </w:p>
        </w:tc>
      </w:tr>
      <w:tr w:rsidR="0056170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97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34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591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131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32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780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193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24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535</w:t>
            </w:r>
            <w:r w:rsidR="00693DBA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176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23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461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983</w:t>
            </w:r>
          </w:p>
        </w:tc>
      </w:tr>
    </w:tbl>
    <w:p w:rsidR="00561708" w:rsidRPr="00B65E40" w:rsidRDefault="00561708" w:rsidP="00561708">
      <w:pPr>
        <w:ind w:left="1080"/>
        <w:jc w:val="thaiDistribute"/>
        <w:rPr>
          <w:rFonts w:ascii="Angsana New" w:hAnsi="Angsana New"/>
          <w:color w:val="000000" w:themeColor="text1"/>
          <w:spacing w:val="-4"/>
          <w:sz w:val="24"/>
          <w:szCs w:val="24"/>
          <w:lang w:val="en-GB"/>
        </w:rPr>
      </w:pPr>
    </w:p>
    <w:p w:rsidR="00561708" w:rsidRPr="00B65E40" w:rsidRDefault="00561708" w:rsidP="00561708">
      <w:pPr>
        <w:ind w:left="108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 xml:space="preserve">ค่าตอบแทนดังกล่าวข้างต้นไม่รวมค่าตอบแทนกรรมการบางท่านที่ทำงานในฐานะพิธีกรตามที่ได้เปิดเผยไว้ในหมายเหตุ 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34</w:t>
      </w: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.</w:t>
      </w:r>
      <w:r w:rsidR="00B458FF" w:rsidRPr="00B458FF">
        <w:rPr>
          <w:rFonts w:ascii="Angsana New" w:hAnsi="Angsana New" w:hint="cs"/>
          <w:color w:val="000000" w:themeColor="text1"/>
          <w:sz w:val="24"/>
          <w:szCs w:val="24"/>
          <w:lang w:val="en-GB"/>
        </w:rPr>
        <w:t>2</w:t>
      </w:r>
      <w:r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br w:type="page"/>
      </w: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cs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lastRenderedPageBreak/>
        <w:t>35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th-TH"/>
        </w:rPr>
        <w:tab/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</w:rPr>
        <w:t>วงเงินสินเชื่อ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  <w:r w:rsidRPr="00B65E40">
        <w:rPr>
          <w:rFonts w:ascii="Angsana New" w:hAnsi="Angsana New" w:hint="cs"/>
          <w:color w:val="000000" w:themeColor="text1"/>
          <w:sz w:val="24"/>
          <w:szCs w:val="24"/>
          <w:cs/>
        </w:rPr>
        <w:t>บริษัทมีวงเงินกู้ยืมที่ยังไม่ได้เบิกออกมาใช้ดังต่อไปนี้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12"/>
                <w:szCs w:val="12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เงินเบิกเกินบัญชีธนาคาร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17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ตั๋วสัญญาใช้เงิน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6170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เงินกู้ยืมระยะยาว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105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  <w:r w:rsidR="00561708"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,</w:t>
            </w:r>
            <w:r w:rsidRPr="00B458FF">
              <w:rPr>
                <w:rFonts w:ascii="Angsana New" w:hAnsi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561708">
      <w:pPr>
        <w:pStyle w:val="ListParagraph"/>
        <w:ind w:left="547"/>
        <w:jc w:val="thaiDistribute"/>
        <w:rPr>
          <w:rFonts w:ascii="Angsana New" w:hAnsi="Angsana New" w:cs="Angsana New"/>
          <w:b/>
          <w:bCs/>
          <w:color w:val="000000" w:themeColor="text1"/>
          <w:szCs w:val="24"/>
          <w:lang w:val="en-GB"/>
        </w:rPr>
      </w:pPr>
      <w:r w:rsidRPr="00B65E40">
        <w:rPr>
          <w:rFonts w:ascii="Angsana New" w:hAnsi="Angsana New" w:cs="Angsana New" w:hint="cs"/>
          <w:color w:val="000000" w:themeColor="text1"/>
          <w:szCs w:val="24"/>
          <w:cs/>
          <w:lang w:val="en-GB"/>
        </w:rPr>
        <w:t xml:space="preserve">วันที่ </w:t>
      </w:r>
      <w:r w:rsidR="00B458FF" w:rsidRPr="00B458FF">
        <w:rPr>
          <w:rFonts w:ascii="Angsana New" w:hAnsi="Angsana New" w:cs="Angsana New" w:hint="cs"/>
          <w:color w:val="000000" w:themeColor="text1"/>
          <w:szCs w:val="24"/>
          <w:lang w:val="en-GB"/>
        </w:rPr>
        <w:t>31</w:t>
      </w:r>
      <w:r w:rsidRPr="00B65E40">
        <w:rPr>
          <w:rFonts w:ascii="Angsana New" w:hAnsi="Angsana New" w:cs="Angsana New" w:hint="cs"/>
          <w:color w:val="000000" w:themeColor="text1"/>
          <w:szCs w:val="24"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Cs w:val="24"/>
          <w:cs/>
          <w:lang w:val="en-GB"/>
        </w:rPr>
        <w:t xml:space="preserve">ธันวาคม พ.ศ. </w:t>
      </w:r>
      <w:r w:rsidR="00B458FF" w:rsidRPr="00B458FF">
        <w:rPr>
          <w:rFonts w:ascii="Angsana New" w:hAnsi="Angsana New" w:cs="Angsana New" w:hint="cs"/>
          <w:color w:val="000000" w:themeColor="text1"/>
          <w:szCs w:val="24"/>
          <w:lang w:val="en-GB"/>
        </w:rPr>
        <w:t>2559</w:t>
      </w:r>
      <w:r w:rsidRPr="00B65E40">
        <w:rPr>
          <w:rFonts w:ascii="Angsana New" w:hAnsi="Angsana New" w:cs="Angsana New" w:hint="cs"/>
          <w:color w:val="000000" w:themeColor="text1"/>
          <w:szCs w:val="24"/>
          <w:cs/>
          <w:lang w:val="en-GB"/>
        </w:rPr>
        <w:t xml:space="preserve"> </w:t>
      </w:r>
      <w:r w:rsidRPr="00B65E40">
        <w:rPr>
          <w:rFonts w:ascii="Angsana New" w:hAnsi="Angsana New" w:cs="Angsana New" w:hint="cs"/>
          <w:color w:val="000000" w:themeColor="text1"/>
          <w:szCs w:val="24"/>
          <w:cs/>
        </w:rPr>
        <w:t xml:space="preserve">บริษัทนำที่ดินและอาคารบางส่วนไปเป็นหลักทรัพย์ค้ำประกันเงินกู้ยืมระยะยาว แต่ได้ไถ่ถอนที่ดินและอาคาร ดังกล่าวในเดือนพฤษภาคม พ.ศ. </w:t>
      </w:r>
      <w:r w:rsidR="00B458FF" w:rsidRPr="00B458FF">
        <w:rPr>
          <w:rFonts w:ascii="Angsana New" w:hAnsi="Angsana New" w:cs="Angsana New" w:hint="cs"/>
          <w:color w:val="000000" w:themeColor="text1"/>
          <w:szCs w:val="24"/>
          <w:lang w:val="en-GB"/>
        </w:rPr>
        <w:t>2560</w:t>
      </w:r>
      <w:r w:rsidRPr="00B65E40">
        <w:rPr>
          <w:rFonts w:ascii="Angsana New" w:hAnsi="Angsana New" w:cs="Angsana New" w:hint="cs"/>
          <w:color w:val="000000" w:themeColor="text1"/>
          <w:szCs w:val="24"/>
          <w:cs/>
        </w:rPr>
        <w:t xml:space="preserve"> ตามที่ได้เปิดเผยในหมายเหตุ </w:t>
      </w:r>
      <w:r w:rsidR="00B458FF" w:rsidRPr="00B458FF">
        <w:rPr>
          <w:rFonts w:ascii="Angsana New" w:hAnsi="Angsana New" w:cs="Angsana New" w:hint="cs"/>
          <w:color w:val="000000" w:themeColor="text1"/>
          <w:szCs w:val="24"/>
          <w:lang w:val="en-GB"/>
        </w:rPr>
        <w:t>18</w:t>
      </w:r>
    </w:p>
    <w:p w:rsidR="00561708" w:rsidRPr="00B65E40" w:rsidRDefault="00561708" w:rsidP="00561708">
      <w:pPr>
        <w:ind w:left="540"/>
        <w:jc w:val="thaiDistribute"/>
        <w:rPr>
          <w:rFonts w:ascii="Angsana New" w:hAnsi="Angsana New"/>
          <w:color w:val="000000" w:themeColor="text1"/>
          <w:sz w:val="24"/>
          <w:szCs w:val="24"/>
          <w:cs/>
          <w:lang w:val="en-GB"/>
        </w:rPr>
      </w:pPr>
    </w:p>
    <w:p w:rsidR="00561708" w:rsidRPr="00B65E40" w:rsidRDefault="00B458FF" w:rsidP="00561708">
      <w:pPr>
        <w:ind w:left="540" w:hanging="540"/>
        <w:jc w:val="thaiDistribute"/>
        <w:rPr>
          <w:rFonts w:ascii="Angsana New" w:hAnsi="Angsana New"/>
          <w:b/>
          <w:bCs/>
          <w:color w:val="000000" w:themeColor="text1"/>
          <w:sz w:val="24"/>
          <w:szCs w:val="24"/>
          <w:cs/>
          <w:lang w:val="th-TH"/>
        </w:rPr>
      </w:pPr>
      <w:r w:rsidRPr="00B458FF">
        <w:rPr>
          <w:rFonts w:ascii="Angsana New" w:hAnsi="Angsana New" w:hint="cs"/>
          <w:b/>
          <w:bCs/>
          <w:color w:val="000000" w:themeColor="text1"/>
          <w:sz w:val="24"/>
          <w:szCs w:val="24"/>
          <w:lang w:val="en-GB"/>
        </w:rPr>
        <w:t>36</w:t>
      </w:r>
      <w:r w:rsidR="00561708" w:rsidRPr="00B65E40">
        <w:rPr>
          <w:rFonts w:ascii="Angsana New" w:hAnsi="Angsana New" w:hint="cs"/>
          <w:b/>
          <w:bCs/>
          <w:color w:val="000000" w:themeColor="text1"/>
          <w:sz w:val="24"/>
          <w:szCs w:val="24"/>
          <w:cs/>
          <w:lang w:val="th-TH"/>
        </w:rPr>
        <w:tab/>
        <w:t>หนี้สินที่อาจจะเกิดขึ้น</w:t>
      </w:r>
    </w:p>
    <w:p w:rsidR="00561708" w:rsidRPr="00B65E40" w:rsidRDefault="00561708" w:rsidP="0018468C">
      <w:pPr>
        <w:ind w:left="540"/>
        <w:jc w:val="left"/>
        <w:rPr>
          <w:rFonts w:ascii="Angsana New" w:hAnsi="Angsana New"/>
          <w:color w:val="000000" w:themeColor="text1"/>
          <w:sz w:val="24"/>
          <w:szCs w:val="24"/>
        </w:rPr>
      </w:pPr>
    </w:p>
    <w:p w:rsidR="00561708" w:rsidRPr="00B65E40" w:rsidRDefault="00561708" w:rsidP="0018468C">
      <w:pPr>
        <w:ind w:left="540"/>
        <w:jc w:val="left"/>
        <w:rPr>
          <w:rFonts w:ascii="Angsana New" w:hAnsi="Angsana New"/>
          <w:snapToGrid w:val="0"/>
          <w:color w:val="000000" w:themeColor="text1"/>
          <w:sz w:val="24"/>
          <w:szCs w:val="24"/>
          <w:u w:val="single"/>
          <w:cs/>
          <w:lang w:val="en-GB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u w:val="single"/>
          <w:cs/>
          <w:lang w:val="en-GB"/>
        </w:rPr>
        <w:t>หนังสือค้ำประกันจากธนาคาร</w:t>
      </w:r>
    </w:p>
    <w:p w:rsidR="00561708" w:rsidRPr="00B65E40" w:rsidRDefault="00561708" w:rsidP="0018468C">
      <w:pPr>
        <w:tabs>
          <w:tab w:val="left" w:pos="1080"/>
        </w:tabs>
        <w:adjustRightInd w:val="0"/>
        <w:ind w:left="540"/>
        <w:jc w:val="left"/>
        <w:rPr>
          <w:rFonts w:ascii="Angsana New" w:hAnsi="Angsana New"/>
          <w:snapToGrid w:val="0"/>
          <w:color w:val="000000" w:themeColor="text1"/>
          <w:spacing w:val="-4"/>
          <w:sz w:val="24"/>
          <w:szCs w:val="24"/>
        </w:rPr>
      </w:pPr>
    </w:p>
    <w:p w:rsidR="00561708" w:rsidRPr="00B65E40" w:rsidRDefault="00561708" w:rsidP="0018468C">
      <w:pPr>
        <w:ind w:left="540"/>
        <w:jc w:val="left"/>
        <w:rPr>
          <w:rFonts w:ascii="Angsana New" w:hAnsi="Angsana New"/>
          <w:snapToGrid w:val="0"/>
          <w:color w:val="000000" w:themeColor="text1"/>
          <w:sz w:val="24"/>
          <w:szCs w:val="24"/>
          <w:lang w:val="en-GB"/>
        </w:rPr>
      </w:pP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  <w:lang w:val="en-GB"/>
        </w:rPr>
        <w:t>ธนาคารได้ออกหนังสือค้ำประกันในนามบริษัทและกลุ่มกิจการดังนี้</w:t>
      </w:r>
    </w:p>
    <w:p w:rsidR="00561708" w:rsidRPr="00B65E40" w:rsidRDefault="00561708" w:rsidP="0018468C">
      <w:pPr>
        <w:tabs>
          <w:tab w:val="left" w:pos="1080"/>
        </w:tabs>
        <w:adjustRightInd w:val="0"/>
        <w:ind w:left="540"/>
        <w:jc w:val="left"/>
        <w:rPr>
          <w:rFonts w:ascii="Angsana New" w:hAnsi="Angsana New"/>
          <w:snapToGrid w:val="0"/>
          <w:color w:val="000000" w:themeColor="text1"/>
          <w:spacing w:val="-4"/>
          <w:sz w:val="24"/>
          <w:szCs w:val="24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pStyle w:val="a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</w:t>
            </w: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B458FF" w:rsidRPr="00B458FF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2559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</w:pPr>
            <w:r w:rsidRPr="00B65E40">
              <w:rPr>
                <w:rFonts w:ascii="Angsana New" w:eastAsia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pStyle w:val="a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การค้ำประกันระบบสาธารณูปโภค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625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625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625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625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การค้ำประกันการชำระค่าสินค้า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206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206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206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206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5B6458" w:rsidRPr="00B65E40" w:rsidTr="00D606F2">
        <w:tc>
          <w:tcPr>
            <w:tcW w:w="3690" w:type="dxa"/>
            <w:vAlign w:val="bottom"/>
          </w:tcPr>
          <w:p w:rsidR="00561708" w:rsidRPr="00B65E40" w:rsidRDefault="00561708" w:rsidP="00D606F2">
            <w:pPr>
              <w:ind w:left="432"/>
              <w:jc w:val="left"/>
              <w:rPr>
                <w:rFonts w:ascii="Angsana New" w:hAnsi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B65E40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  <w:lang w:val="en-GB"/>
              </w:rPr>
              <w:t>การค้ำประกันการดำเนินการตามสัญญาจ้าง</w:t>
            </w:r>
          </w:p>
        </w:tc>
        <w:tc>
          <w:tcPr>
            <w:tcW w:w="1440" w:type="dxa"/>
            <w:vAlign w:val="bottom"/>
          </w:tcPr>
          <w:p w:rsidR="00561708" w:rsidRPr="00B65E40" w:rsidRDefault="00561708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814</w:t>
            </w:r>
          </w:p>
        </w:tc>
        <w:tc>
          <w:tcPr>
            <w:tcW w:w="1440" w:type="dxa"/>
            <w:vAlign w:val="bottom"/>
          </w:tcPr>
          <w:p w:rsidR="00561708" w:rsidRPr="00B65E40" w:rsidRDefault="00440041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262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814</w:t>
            </w:r>
          </w:p>
        </w:tc>
      </w:tr>
      <w:tr w:rsidR="005B6458" w:rsidRPr="00B65E40" w:rsidTr="00D606F2">
        <w:tc>
          <w:tcPr>
            <w:tcW w:w="3690" w:type="dxa"/>
          </w:tcPr>
          <w:p w:rsidR="00561708" w:rsidRPr="00B65E40" w:rsidRDefault="00561708" w:rsidP="00D606F2">
            <w:pPr>
              <w:pStyle w:val="a"/>
              <w:ind w:left="432" w:right="0"/>
              <w:jc w:val="thaiDistribute"/>
              <w:rPr>
                <w:rFonts w:ascii="Angsana New" w:eastAsia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831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093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814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831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561708" w:rsidRPr="00B65E40" w:rsidRDefault="00B458FF" w:rsidP="00D606F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 w:themeColor="text1"/>
                <w:sz w:val="24"/>
                <w:szCs w:val="24"/>
                <w:lang w:val="en-GB"/>
              </w:rPr>
            </w:pP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2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093</w:t>
            </w:r>
            <w:r w:rsidR="00561708" w:rsidRPr="00B65E40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,</w:t>
            </w:r>
            <w:r w:rsidRPr="00B458FF">
              <w:rPr>
                <w:rFonts w:ascii="Angsana New" w:hAnsi="Angsana New" w:hint="cs"/>
                <w:noProof/>
                <w:color w:val="000000" w:themeColor="text1"/>
                <w:sz w:val="24"/>
                <w:szCs w:val="24"/>
                <w:lang w:val="en-GB"/>
              </w:rPr>
              <w:t>814</w:t>
            </w:r>
          </w:p>
        </w:tc>
      </w:tr>
    </w:tbl>
    <w:p w:rsidR="00561708" w:rsidRPr="00B65E40" w:rsidRDefault="00561708" w:rsidP="00561708">
      <w:pPr>
        <w:ind w:left="540"/>
        <w:jc w:val="thaiDistribute"/>
        <w:rPr>
          <w:rFonts w:ascii="Angsana New" w:hAnsi="Angsana New"/>
          <w:snapToGrid w:val="0"/>
          <w:color w:val="000000" w:themeColor="text1"/>
          <w:spacing w:val="-4"/>
          <w:sz w:val="24"/>
          <w:szCs w:val="24"/>
        </w:rPr>
      </w:pPr>
    </w:p>
    <w:p w:rsidR="00561708" w:rsidRPr="005B6458" w:rsidRDefault="00561708" w:rsidP="00561708">
      <w:pPr>
        <w:ind w:left="540"/>
        <w:jc w:val="thaiDistribute"/>
        <w:rPr>
          <w:rFonts w:ascii="Angsana New" w:hAnsi="Angsana New"/>
          <w:snapToGrid w:val="0"/>
          <w:color w:val="000000" w:themeColor="text1"/>
          <w:spacing w:val="-4"/>
          <w:sz w:val="24"/>
          <w:szCs w:val="24"/>
        </w:rPr>
      </w:pPr>
      <w:r w:rsidRPr="00B65E40">
        <w:rPr>
          <w:rFonts w:ascii="Angsana New" w:hAnsi="Angsana New" w:hint="cs"/>
          <w:snapToGrid w:val="0"/>
          <w:color w:val="000000" w:themeColor="text1"/>
          <w:spacing w:val="-4"/>
          <w:sz w:val="24"/>
          <w:szCs w:val="24"/>
          <w:cs/>
        </w:rPr>
        <w:t xml:space="preserve">หนังสือค้ำประกันดังกล่าวข้างต้นออกในการดำเนินกิจการตามปกติของธุรกิจ </w:t>
      </w:r>
      <w:r w:rsidRPr="00B65E40">
        <w:rPr>
          <w:rFonts w:ascii="Angsana New" w:hAnsi="Angsana New" w:hint="cs"/>
          <w:snapToGrid w:val="0"/>
          <w:color w:val="000000" w:themeColor="text1"/>
          <w:sz w:val="24"/>
          <w:szCs w:val="24"/>
          <w:cs/>
        </w:rPr>
        <w:t>บริษัทและ</w:t>
      </w:r>
      <w:r w:rsidRPr="00B65E40">
        <w:rPr>
          <w:rFonts w:ascii="Angsana New" w:hAnsi="Angsana New" w:hint="cs"/>
          <w:snapToGrid w:val="0"/>
          <w:color w:val="000000" w:themeColor="text1"/>
          <w:spacing w:val="-4"/>
          <w:sz w:val="24"/>
          <w:szCs w:val="24"/>
          <w:cs/>
        </w:rPr>
        <w:t>กลุ่มกิจการคาดว่าจะไม่เกิดหนี้สินจากการ</w:t>
      </w:r>
      <w:r w:rsidRPr="00B65E40">
        <w:rPr>
          <w:rFonts w:ascii="Angsana New" w:hAnsi="Angsana New" w:hint="cs"/>
          <w:snapToGrid w:val="0"/>
          <w:color w:val="000000" w:themeColor="text1"/>
          <w:spacing w:val="-4"/>
          <w:sz w:val="24"/>
          <w:szCs w:val="24"/>
        </w:rPr>
        <w:br/>
      </w:r>
      <w:r w:rsidRPr="00B65E40">
        <w:rPr>
          <w:rFonts w:ascii="Angsana New" w:hAnsi="Angsana New" w:hint="cs"/>
          <w:snapToGrid w:val="0"/>
          <w:color w:val="000000" w:themeColor="text1"/>
          <w:spacing w:val="-4"/>
          <w:sz w:val="24"/>
          <w:szCs w:val="24"/>
          <w:cs/>
        </w:rPr>
        <w:t>ค้ำประกันดังกล่าวข้างต้น</w:t>
      </w:r>
    </w:p>
    <w:p w:rsidR="00561708" w:rsidRPr="005B6458" w:rsidRDefault="00561708" w:rsidP="00561708">
      <w:pPr>
        <w:ind w:left="540"/>
        <w:jc w:val="thaiDistribute"/>
        <w:rPr>
          <w:rFonts w:ascii="Angsana New" w:hAnsi="Angsana New"/>
          <w:snapToGrid w:val="0"/>
          <w:color w:val="000000" w:themeColor="text1"/>
          <w:spacing w:val="-4"/>
          <w:sz w:val="24"/>
          <w:szCs w:val="24"/>
        </w:rPr>
      </w:pPr>
    </w:p>
    <w:p w:rsidR="0018468C" w:rsidRPr="005B6458" w:rsidRDefault="0018468C" w:rsidP="00561708">
      <w:pPr>
        <w:ind w:left="540"/>
        <w:jc w:val="thaiDistribute"/>
        <w:rPr>
          <w:rFonts w:ascii="Angsana New" w:hAnsi="Angsana New"/>
          <w:snapToGrid w:val="0"/>
          <w:color w:val="000000" w:themeColor="text1"/>
          <w:spacing w:val="-4"/>
          <w:sz w:val="24"/>
          <w:szCs w:val="24"/>
        </w:rPr>
      </w:pPr>
    </w:p>
    <w:p w:rsidR="0018468C" w:rsidRPr="005B6458" w:rsidRDefault="0018468C" w:rsidP="00561708">
      <w:pPr>
        <w:ind w:left="540"/>
        <w:jc w:val="thaiDistribute"/>
        <w:rPr>
          <w:rFonts w:ascii="Angsana New" w:hAnsi="Angsana New"/>
          <w:snapToGrid w:val="0"/>
          <w:color w:val="000000" w:themeColor="text1"/>
          <w:spacing w:val="-4"/>
          <w:sz w:val="24"/>
          <w:szCs w:val="24"/>
        </w:rPr>
      </w:pPr>
    </w:p>
    <w:sectPr w:rsidR="0018468C" w:rsidRPr="005B6458" w:rsidSect="00561708">
      <w:footerReference w:type="default" r:id="rId13"/>
      <w:pgSz w:w="11909" w:h="16834"/>
      <w:pgMar w:top="720" w:right="720" w:bottom="720" w:left="1728" w:header="706" w:footer="57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E14" w:rsidRDefault="004F4E14" w:rsidP="0002647B">
      <w:r>
        <w:separator/>
      </w:r>
    </w:p>
  </w:endnote>
  <w:endnote w:type="continuationSeparator" w:id="0">
    <w:p w:rsidR="004F4E14" w:rsidRDefault="004F4E14" w:rsidP="000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FF" w:rsidRPr="003A2730" w:rsidRDefault="00B458FF" w:rsidP="00314AEA">
    <w:pPr>
      <w:pStyle w:val="Footer"/>
      <w:pBdr>
        <w:top w:val="single" w:sz="8" w:space="1" w:color="000000"/>
      </w:pBdr>
      <w:jc w:val="right"/>
      <w:rPr>
        <w:rFonts w:ascii="Angsana New" w:hAnsi="Angsana New"/>
        <w:sz w:val="26"/>
        <w:szCs w:val="26"/>
        <w:lang w:val="en-GB"/>
      </w:rPr>
    </w:pP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begin"/>
    </w:r>
    <w:r w:rsidRPr="003A2730">
      <w:rPr>
        <w:rStyle w:val="PageNumber"/>
        <w:rFonts w:ascii="Angsana New" w:hAnsi="Angsana New"/>
        <w:sz w:val="26"/>
        <w:szCs w:val="26"/>
        <w:lang w:val="en-GB"/>
      </w:rPr>
      <w:instrText xml:space="preserve"> PAGE </w:instrText>
    </w: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separate"/>
    </w:r>
    <w:r w:rsidR="00C65B7F">
      <w:rPr>
        <w:rStyle w:val="PageNumber"/>
        <w:rFonts w:ascii="Angsana New" w:hAnsi="Angsana New"/>
        <w:noProof/>
        <w:sz w:val="26"/>
        <w:szCs w:val="26"/>
        <w:lang w:val="en-GB"/>
      </w:rPr>
      <w:t>34</w:t>
    </w: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FF" w:rsidRPr="003A2730" w:rsidRDefault="00B458FF" w:rsidP="00314AEA">
    <w:pPr>
      <w:pStyle w:val="Footer"/>
      <w:pBdr>
        <w:top w:val="single" w:sz="8" w:space="1" w:color="000000"/>
      </w:pBdr>
      <w:jc w:val="right"/>
      <w:rPr>
        <w:rFonts w:ascii="Angsana New" w:hAnsi="Angsana New"/>
        <w:sz w:val="26"/>
        <w:szCs w:val="26"/>
        <w:lang w:val="en-GB"/>
      </w:rPr>
    </w:pP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begin"/>
    </w:r>
    <w:r w:rsidRPr="003A2730">
      <w:rPr>
        <w:rStyle w:val="PageNumber"/>
        <w:rFonts w:ascii="Angsana New" w:hAnsi="Angsana New"/>
        <w:sz w:val="26"/>
        <w:szCs w:val="26"/>
        <w:lang w:val="en-GB"/>
      </w:rPr>
      <w:instrText xml:space="preserve"> PAGE </w:instrText>
    </w: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separate"/>
    </w:r>
    <w:r w:rsidR="00C65B7F">
      <w:rPr>
        <w:rStyle w:val="PageNumber"/>
        <w:rFonts w:ascii="Angsana New" w:hAnsi="Angsana New"/>
        <w:noProof/>
        <w:sz w:val="26"/>
        <w:szCs w:val="26"/>
        <w:lang w:val="en-GB"/>
      </w:rPr>
      <w:t>42</w:t>
    </w: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FF" w:rsidRPr="003A2730" w:rsidRDefault="00B458FF" w:rsidP="00314AEA">
    <w:pPr>
      <w:pStyle w:val="Footer"/>
      <w:pBdr>
        <w:top w:val="single" w:sz="8" w:space="1" w:color="000000"/>
      </w:pBdr>
      <w:jc w:val="right"/>
      <w:rPr>
        <w:rFonts w:ascii="Angsana New" w:hAnsi="Angsana New"/>
        <w:sz w:val="26"/>
        <w:szCs w:val="26"/>
        <w:lang w:val="en-GB"/>
      </w:rPr>
    </w:pP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begin"/>
    </w:r>
    <w:r w:rsidRPr="003A2730">
      <w:rPr>
        <w:rStyle w:val="PageNumber"/>
        <w:rFonts w:ascii="Angsana New" w:hAnsi="Angsana New"/>
        <w:sz w:val="26"/>
        <w:szCs w:val="26"/>
        <w:lang w:val="en-GB"/>
      </w:rPr>
      <w:instrText xml:space="preserve"> PAGE </w:instrText>
    </w: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separate"/>
    </w:r>
    <w:r w:rsidR="0023168D">
      <w:rPr>
        <w:rStyle w:val="PageNumber"/>
        <w:rFonts w:ascii="Angsana New" w:hAnsi="Angsana New"/>
        <w:noProof/>
        <w:sz w:val="26"/>
        <w:szCs w:val="26"/>
        <w:lang w:val="en-GB"/>
      </w:rPr>
      <w:t>48</w:t>
    </w: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FF" w:rsidRPr="003A2730" w:rsidRDefault="00B458FF" w:rsidP="00314AEA">
    <w:pPr>
      <w:pStyle w:val="Footer"/>
      <w:pBdr>
        <w:top w:val="single" w:sz="8" w:space="1" w:color="000000"/>
      </w:pBdr>
      <w:jc w:val="right"/>
      <w:rPr>
        <w:rFonts w:ascii="Angsana New" w:hAnsi="Angsana New"/>
        <w:sz w:val="26"/>
        <w:szCs w:val="26"/>
        <w:lang w:val="en-GB"/>
      </w:rPr>
    </w:pP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begin"/>
    </w:r>
    <w:r w:rsidRPr="003A2730">
      <w:rPr>
        <w:rStyle w:val="PageNumber"/>
        <w:rFonts w:ascii="Angsana New" w:hAnsi="Angsana New"/>
        <w:sz w:val="26"/>
        <w:szCs w:val="26"/>
        <w:lang w:val="en-GB"/>
      </w:rPr>
      <w:instrText xml:space="preserve"> PAGE </w:instrText>
    </w: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separate"/>
    </w:r>
    <w:r w:rsidR="00C65B7F">
      <w:rPr>
        <w:rStyle w:val="PageNumber"/>
        <w:rFonts w:ascii="Angsana New" w:hAnsi="Angsana New"/>
        <w:noProof/>
        <w:sz w:val="26"/>
        <w:szCs w:val="26"/>
        <w:lang w:val="en-GB"/>
      </w:rPr>
      <w:t>67</w:t>
    </w:r>
    <w:r w:rsidRPr="003A2730">
      <w:rPr>
        <w:rStyle w:val="PageNumber"/>
        <w:rFonts w:ascii="Angsana New" w:hAnsi="Angsana New"/>
        <w:sz w:val="26"/>
        <w:szCs w:val="2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E14" w:rsidRDefault="004F4E14" w:rsidP="0002647B">
      <w:r>
        <w:separator/>
      </w:r>
    </w:p>
  </w:footnote>
  <w:footnote w:type="continuationSeparator" w:id="0">
    <w:p w:rsidR="004F4E14" w:rsidRDefault="004F4E14" w:rsidP="0002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FF" w:rsidRPr="0042504C" w:rsidRDefault="00B458FF" w:rsidP="003A2786">
    <w:pPr>
      <w:tabs>
        <w:tab w:val="left" w:pos="9540"/>
      </w:tabs>
      <w:ind w:right="295"/>
      <w:jc w:val="thaiDistribute"/>
      <w:rPr>
        <w:rFonts w:ascii="Angsana New"/>
        <w:b/>
        <w:bCs/>
        <w:sz w:val="24"/>
        <w:szCs w:val="24"/>
      </w:rPr>
    </w:pPr>
    <w:r w:rsidRPr="0042504C">
      <w:rPr>
        <w:rFonts w:ascii="Angsana New"/>
        <w:b/>
        <w:bCs/>
        <w:sz w:val="24"/>
        <w:szCs w:val="24"/>
        <w:cs/>
      </w:rPr>
      <w:t xml:space="preserve">บริษัท </w:t>
    </w:r>
    <w:r w:rsidRPr="0042504C">
      <w:rPr>
        <w:rFonts w:ascii="Angsana New" w:hint="cs"/>
        <w:b/>
        <w:bCs/>
        <w:sz w:val="24"/>
        <w:szCs w:val="24"/>
        <w:cs/>
        <w:lang w:val="en-GB"/>
      </w:rPr>
      <w:t>ทีวี ธันเดอร์</w:t>
    </w:r>
    <w:r w:rsidRPr="0042504C">
      <w:rPr>
        <w:rFonts w:ascii="Angsana New"/>
        <w:b/>
        <w:bCs/>
        <w:sz w:val="24"/>
        <w:szCs w:val="24"/>
        <w:cs/>
      </w:rPr>
      <w:t xml:space="preserve"> จำกัด </w:t>
    </w:r>
    <w:r w:rsidRPr="0042504C">
      <w:rPr>
        <w:rFonts w:ascii="Angsana New" w:hint="cs"/>
        <w:b/>
        <w:bCs/>
        <w:sz w:val="24"/>
        <w:szCs w:val="24"/>
        <w:cs/>
      </w:rPr>
      <w:t>(มหาชน)</w:t>
    </w:r>
  </w:p>
  <w:p w:rsidR="00B458FF" w:rsidRPr="0042504C" w:rsidRDefault="00B458FF" w:rsidP="003A2786">
    <w:pPr>
      <w:jc w:val="thaiDistribute"/>
      <w:rPr>
        <w:rFonts w:ascii="Angsana New"/>
        <w:b/>
        <w:bCs/>
        <w:sz w:val="24"/>
        <w:szCs w:val="24"/>
      </w:rPr>
    </w:pPr>
    <w:r w:rsidRPr="0042504C">
      <w:rPr>
        <w:rFonts w:ascii="Angsana New"/>
        <w:b/>
        <w:bCs/>
        <w:sz w:val="24"/>
        <w:szCs w:val="24"/>
        <w:cs/>
      </w:rPr>
      <w:t>หมายเหตุประกอบ</w:t>
    </w:r>
    <w:r w:rsidRPr="0042504C">
      <w:rPr>
        <w:rFonts w:ascii="Angsana New" w:hint="cs"/>
        <w:b/>
        <w:bCs/>
        <w:sz w:val="24"/>
        <w:szCs w:val="24"/>
        <w:cs/>
      </w:rPr>
      <w:t>งบ</w:t>
    </w:r>
    <w:r w:rsidRPr="0042504C">
      <w:rPr>
        <w:rFonts w:ascii="Angsana New"/>
        <w:b/>
        <w:bCs/>
        <w:sz w:val="24"/>
        <w:szCs w:val="24"/>
        <w:cs/>
      </w:rPr>
      <w:t>การเงิน</w:t>
    </w:r>
    <w:r w:rsidRPr="0042504C">
      <w:rPr>
        <w:rFonts w:ascii="Angsana New" w:hint="cs"/>
        <w:b/>
        <w:bCs/>
        <w:sz w:val="24"/>
        <w:szCs w:val="24"/>
        <w:cs/>
      </w:rPr>
      <w:t>รวมและงบการเงิน</w:t>
    </w:r>
    <w:r w:rsidRPr="0042504C">
      <w:rPr>
        <w:rFonts w:ascii="Angsana New"/>
        <w:b/>
        <w:bCs/>
        <w:sz w:val="24"/>
        <w:szCs w:val="24"/>
        <w:cs/>
      </w:rPr>
      <w:t>เฉพาะ</w:t>
    </w:r>
    <w:r>
      <w:rPr>
        <w:rFonts w:ascii="Angsana New" w:hint="cs"/>
        <w:b/>
        <w:bCs/>
        <w:sz w:val="24"/>
        <w:szCs w:val="24"/>
        <w:cs/>
      </w:rPr>
      <w:t>กิจการ</w:t>
    </w:r>
  </w:p>
  <w:p w:rsidR="00B458FF" w:rsidRDefault="00B458FF" w:rsidP="003A2786">
    <w:pPr>
      <w:jc w:val="thaiDistribute"/>
      <w:rPr>
        <w:rFonts w:ascii="Angsana New"/>
        <w:b/>
        <w:bCs/>
        <w:sz w:val="24"/>
        <w:szCs w:val="24"/>
        <w:lang w:val="en-GB"/>
      </w:rPr>
    </w:pPr>
    <w:r w:rsidRPr="0042504C">
      <w:rPr>
        <w:rFonts w:ascii="Angsana New"/>
        <w:b/>
        <w:bCs/>
        <w:sz w:val="24"/>
        <w:szCs w:val="24"/>
        <w:cs/>
      </w:rPr>
      <w:t xml:space="preserve">สำหรับปีสิ้นสุดวันที่ </w:t>
    </w:r>
    <w:r w:rsidRPr="000546AD">
      <w:rPr>
        <w:rFonts w:ascii="Angsana New"/>
        <w:b/>
        <w:bCs/>
        <w:sz w:val="24"/>
        <w:szCs w:val="24"/>
        <w:lang w:val="en-GB"/>
      </w:rPr>
      <w:t>31</w:t>
    </w:r>
    <w:r w:rsidRPr="0042504C">
      <w:rPr>
        <w:rFonts w:ascii="Angsana New"/>
        <w:b/>
        <w:bCs/>
        <w:sz w:val="24"/>
        <w:szCs w:val="24"/>
        <w:cs/>
      </w:rPr>
      <w:t xml:space="preserve"> ธันวาคม พ.ศ. </w:t>
    </w:r>
    <w:r w:rsidRPr="000546AD">
      <w:rPr>
        <w:rFonts w:ascii="Angsana New"/>
        <w:b/>
        <w:bCs/>
        <w:sz w:val="24"/>
        <w:szCs w:val="24"/>
        <w:lang w:val="en-GB"/>
      </w:rPr>
      <w:t>25</w:t>
    </w:r>
    <w:r w:rsidRPr="000546AD">
      <w:rPr>
        <w:rFonts w:ascii="Angsana New" w:hint="cs"/>
        <w:b/>
        <w:bCs/>
        <w:sz w:val="24"/>
        <w:szCs w:val="24"/>
        <w:lang w:val="en-GB"/>
      </w:rPr>
      <w:t>60</w:t>
    </w:r>
  </w:p>
  <w:p w:rsidR="00B458FF" w:rsidRPr="0042504C" w:rsidRDefault="00B458FF" w:rsidP="003A2786">
    <w:pPr>
      <w:pBdr>
        <w:top w:val="single" w:sz="8" w:space="1" w:color="auto"/>
      </w:pBdr>
      <w:jc w:val="thaiDistribute"/>
      <w:rPr>
        <w:rFonts w:ascii="Angsana New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FF" w:rsidRPr="0042504C" w:rsidRDefault="00B458FF" w:rsidP="003A2786">
    <w:pPr>
      <w:tabs>
        <w:tab w:val="left" w:pos="9540"/>
      </w:tabs>
      <w:ind w:right="295"/>
      <w:jc w:val="thaiDistribute"/>
      <w:rPr>
        <w:rFonts w:ascii="Angsana New"/>
        <w:b/>
        <w:bCs/>
        <w:sz w:val="24"/>
        <w:szCs w:val="24"/>
      </w:rPr>
    </w:pPr>
    <w:r w:rsidRPr="0042504C">
      <w:rPr>
        <w:rFonts w:ascii="Angsana New"/>
        <w:b/>
        <w:bCs/>
        <w:sz w:val="24"/>
        <w:szCs w:val="24"/>
        <w:cs/>
      </w:rPr>
      <w:t xml:space="preserve">บริษัท </w:t>
    </w:r>
    <w:r w:rsidRPr="0042504C">
      <w:rPr>
        <w:rFonts w:ascii="Angsana New" w:hint="cs"/>
        <w:b/>
        <w:bCs/>
        <w:sz w:val="24"/>
        <w:szCs w:val="24"/>
        <w:cs/>
        <w:lang w:val="en-GB"/>
      </w:rPr>
      <w:t>ทีวี ธันเดอร์</w:t>
    </w:r>
    <w:r w:rsidRPr="0042504C">
      <w:rPr>
        <w:rFonts w:ascii="Angsana New"/>
        <w:b/>
        <w:bCs/>
        <w:sz w:val="24"/>
        <w:szCs w:val="24"/>
        <w:cs/>
      </w:rPr>
      <w:t xml:space="preserve"> จำกัด </w:t>
    </w:r>
    <w:r w:rsidRPr="0042504C">
      <w:rPr>
        <w:rFonts w:ascii="Angsana New" w:hint="cs"/>
        <w:b/>
        <w:bCs/>
        <w:sz w:val="24"/>
        <w:szCs w:val="24"/>
        <w:cs/>
      </w:rPr>
      <w:t>(มหาชน)</w:t>
    </w:r>
  </w:p>
  <w:p w:rsidR="00B458FF" w:rsidRPr="0042504C" w:rsidRDefault="00B458FF" w:rsidP="003A2786">
    <w:pPr>
      <w:jc w:val="thaiDistribute"/>
      <w:rPr>
        <w:rFonts w:ascii="Angsana New"/>
        <w:b/>
        <w:bCs/>
        <w:sz w:val="24"/>
        <w:szCs w:val="24"/>
      </w:rPr>
    </w:pPr>
    <w:r w:rsidRPr="0042504C">
      <w:rPr>
        <w:rFonts w:ascii="Angsana New"/>
        <w:b/>
        <w:bCs/>
        <w:sz w:val="24"/>
        <w:szCs w:val="24"/>
        <w:cs/>
      </w:rPr>
      <w:t>หมายเหตุประกอบ</w:t>
    </w:r>
    <w:r w:rsidRPr="0042504C">
      <w:rPr>
        <w:rFonts w:ascii="Angsana New" w:hint="cs"/>
        <w:b/>
        <w:bCs/>
        <w:sz w:val="24"/>
        <w:szCs w:val="24"/>
        <w:cs/>
      </w:rPr>
      <w:t>งบ</w:t>
    </w:r>
    <w:r w:rsidRPr="0042504C">
      <w:rPr>
        <w:rFonts w:ascii="Angsana New"/>
        <w:b/>
        <w:bCs/>
        <w:sz w:val="24"/>
        <w:szCs w:val="24"/>
        <w:cs/>
      </w:rPr>
      <w:t>การเงิน</w:t>
    </w:r>
    <w:r w:rsidRPr="0042504C">
      <w:rPr>
        <w:rFonts w:ascii="Angsana New" w:hint="cs"/>
        <w:b/>
        <w:bCs/>
        <w:sz w:val="24"/>
        <w:szCs w:val="24"/>
        <w:cs/>
      </w:rPr>
      <w:t>รวมและงบการเงิน</w:t>
    </w:r>
    <w:r w:rsidRPr="0042504C">
      <w:rPr>
        <w:rFonts w:ascii="Angsana New"/>
        <w:b/>
        <w:bCs/>
        <w:sz w:val="24"/>
        <w:szCs w:val="24"/>
        <w:cs/>
      </w:rPr>
      <w:t>เฉพาะ</w:t>
    </w:r>
    <w:r>
      <w:rPr>
        <w:rFonts w:ascii="Angsana New" w:hint="cs"/>
        <w:b/>
        <w:bCs/>
        <w:sz w:val="24"/>
        <w:szCs w:val="24"/>
        <w:cs/>
      </w:rPr>
      <w:t>กิจการ</w:t>
    </w:r>
  </w:p>
  <w:p w:rsidR="00B458FF" w:rsidRDefault="00B458FF" w:rsidP="003A2786">
    <w:pPr>
      <w:jc w:val="thaiDistribute"/>
      <w:rPr>
        <w:rFonts w:ascii="Angsana New"/>
        <w:b/>
        <w:bCs/>
        <w:sz w:val="24"/>
        <w:szCs w:val="24"/>
        <w:lang w:val="en-GB"/>
      </w:rPr>
    </w:pPr>
    <w:r w:rsidRPr="0042504C">
      <w:rPr>
        <w:rFonts w:ascii="Angsana New"/>
        <w:b/>
        <w:bCs/>
        <w:sz w:val="24"/>
        <w:szCs w:val="24"/>
        <w:cs/>
      </w:rPr>
      <w:t xml:space="preserve">สำหรับปีสิ้นสุดวันที่ </w:t>
    </w:r>
    <w:r w:rsidRPr="006D1AEE">
      <w:rPr>
        <w:rFonts w:ascii="Angsana New"/>
        <w:b/>
        <w:bCs/>
        <w:sz w:val="24"/>
        <w:szCs w:val="24"/>
        <w:lang w:val="en-GB"/>
      </w:rPr>
      <w:t>31</w:t>
    </w:r>
    <w:r w:rsidRPr="0042504C">
      <w:rPr>
        <w:rFonts w:ascii="Angsana New"/>
        <w:b/>
        <w:bCs/>
        <w:sz w:val="24"/>
        <w:szCs w:val="24"/>
        <w:cs/>
      </w:rPr>
      <w:t xml:space="preserve"> ธันวาคม พ.ศ. </w:t>
    </w:r>
    <w:r>
      <w:rPr>
        <w:rFonts w:ascii="Angsana New"/>
        <w:b/>
        <w:bCs/>
        <w:sz w:val="24"/>
        <w:szCs w:val="24"/>
        <w:lang w:val="en-GB"/>
      </w:rPr>
      <w:t>25</w:t>
    </w:r>
    <w:r>
      <w:rPr>
        <w:rFonts w:ascii="Angsana New" w:hint="cs"/>
        <w:b/>
        <w:bCs/>
        <w:sz w:val="24"/>
        <w:szCs w:val="24"/>
        <w:cs/>
        <w:lang w:val="en-GB"/>
      </w:rPr>
      <w:t>60</w:t>
    </w:r>
  </w:p>
  <w:p w:rsidR="00B458FF" w:rsidRPr="0042504C" w:rsidRDefault="00B458FF" w:rsidP="003A2786">
    <w:pPr>
      <w:pBdr>
        <w:top w:val="single" w:sz="8" w:space="1" w:color="auto"/>
      </w:pBdr>
      <w:jc w:val="thaiDistribute"/>
      <w:rPr>
        <w:rFonts w:ascii="Angsana New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CEC"/>
    <w:multiLevelType w:val="hybridMultilevel"/>
    <w:tmpl w:val="6D80436E"/>
    <w:lvl w:ilvl="0" w:tplc="D990FF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453A1"/>
    <w:multiLevelType w:val="hybridMultilevel"/>
    <w:tmpl w:val="62CA34BC"/>
    <w:lvl w:ilvl="0" w:tplc="8E3659A4">
      <w:start w:val="2"/>
      <w:numFmt w:val="bullet"/>
      <w:lvlText w:val="﷐"/>
      <w:lvlJc w:val="left"/>
      <w:pPr>
        <w:ind w:left="1335" w:hanging="975"/>
      </w:pPr>
      <w:rPr>
        <w:rFonts w:ascii="Arial" w:eastAsia="Cordia New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D4F51"/>
    <w:multiLevelType w:val="hybridMultilevel"/>
    <w:tmpl w:val="3AAEAA46"/>
    <w:lvl w:ilvl="0" w:tplc="59E060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05A6E"/>
    <w:multiLevelType w:val="hybridMultilevel"/>
    <w:tmpl w:val="2842B182"/>
    <w:lvl w:ilvl="0" w:tplc="E0A248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ED35A2C"/>
    <w:multiLevelType w:val="hybridMultilevel"/>
    <w:tmpl w:val="D700BAD6"/>
    <w:lvl w:ilvl="0" w:tplc="6030A53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0820553"/>
    <w:multiLevelType w:val="hybridMultilevel"/>
    <w:tmpl w:val="02BC681C"/>
    <w:lvl w:ilvl="0" w:tplc="51B64B66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8273EFC"/>
    <w:multiLevelType w:val="hybridMultilevel"/>
    <w:tmpl w:val="07640A30"/>
    <w:lvl w:ilvl="0" w:tplc="38F0A8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Cs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94F759E"/>
    <w:multiLevelType w:val="hybridMultilevel"/>
    <w:tmpl w:val="DED420B0"/>
    <w:lvl w:ilvl="0" w:tplc="BF5238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57C52"/>
    <w:multiLevelType w:val="hybridMultilevel"/>
    <w:tmpl w:val="03A4217E"/>
    <w:lvl w:ilvl="0" w:tplc="F86E43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02E60DE"/>
    <w:multiLevelType w:val="hybridMultilevel"/>
    <w:tmpl w:val="B9E2A41C"/>
    <w:lvl w:ilvl="0" w:tplc="EEF03350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D1280A"/>
    <w:multiLevelType w:val="hybridMultilevel"/>
    <w:tmpl w:val="AA702440"/>
    <w:lvl w:ilvl="0" w:tplc="0470B0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F48339F"/>
    <w:multiLevelType w:val="hybridMultilevel"/>
    <w:tmpl w:val="8988B686"/>
    <w:lvl w:ilvl="0" w:tplc="65FAB830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0"/>
  </w:num>
  <w:num w:numId="9">
    <w:abstractNumId w:val="11"/>
  </w:num>
  <w:num w:numId="10">
    <w:abstractNumId w:val="5"/>
  </w:num>
  <w:num w:numId="11">
    <w:abstractNumId w:val="4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CD"/>
    <w:rsid w:val="00000696"/>
    <w:rsid w:val="00002B8E"/>
    <w:rsid w:val="0000324C"/>
    <w:rsid w:val="0000403A"/>
    <w:rsid w:val="000040E2"/>
    <w:rsid w:val="0000421D"/>
    <w:rsid w:val="00004279"/>
    <w:rsid w:val="0000497F"/>
    <w:rsid w:val="00004C52"/>
    <w:rsid w:val="00005A50"/>
    <w:rsid w:val="0000670A"/>
    <w:rsid w:val="0001048C"/>
    <w:rsid w:val="0001107E"/>
    <w:rsid w:val="0001354C"/>
    <w:rsid w:val="00013AF3"/>
    <w:rsid w:val="00013D74"/>
    <w:rsid w:val="00014108"/>
    <w:rsid w:val="000143C1"/>
    <w:rsid w:val="0001575F"/>
    <w:rsid w:val="000163A7"/>
    <w:rsid w:val="000164FF"/>
    <w:rsid w:val="00016A30"/>
    <w:rsid w:val="00020A5C"/>
    <w:rsid w:val="00021136"/>
    <w:rsid w:val="00021973"/>
    <w:rsid w:val="00021DA9"/>
    <w:rsid w:val="00022BDB"/>
    <w:rsid w:val="00023402"/>
    <w:rsid w:val="00025A80"/>
    <w:rsid w:val="0002647B"/>
    <w:rsid w:val="00026742"/>
    <w:rsid w:val="000269FC"/>
    <w:rsid w:val="0002716E"/>
    <w:rsid w:val="00030B35"/>
    <w:rsid w:val="00031464"/>
    <w:rsid w:val="0003196E"/>
    <w:rsid w:val="00031A7B"/>
    <w:rsid w:val="00031BAC"/>
    <w:rsid w:val="0003243A"/>
    <w:rsid w:val="0003312F"/>
    <w:rsid w:val="000341BA"/>
    <w:rsid w:val="00034F06"/>
    <w:rsid w:val="00035770"/>
    <w:rsid w:val="00035CCC"/>
    <w:rsid w:val="000361D5"/>
    <w:rsid w:val="0003644D"/>
    <w:rsid w:val="00037A36"/>
    <w:rsid w:val="000402EF"/>
    <w:rsid w:val="00041B83"/>
    <w:rsid w:val="00042459"/>
    <w:rsid w:val="000424DA"/>
    <w:rsid w:val="0004274B"/>
    <w:rsid w:val="00042E22"/>
    <w:rsid w:val="00043850"/>
    <w:rsid w:val="00043C32"/>
    <w:rsid w:val="000447C1"/>
    <w:rsid w:val="000449FE"/>
    <w:rsid w:val="00044C73"/>
    <w:rsid w:val="00044D90"/>
    <w:rsid w:val="00044EF4"/>
    <w:rsid w:val="000456A4"/>
    <w:rsid w:val="00045A4C"/>
    <w:rsid w:val="00045C11"/>
    <w:rsid w:val="0004658B"/>
    <w:rsid w:val="00050D77"/>
    <w:rsid w:val="00050E00"/>
    <w:rsid w:val="000520CA"/>
    <w:rsid w:val="000522EA"/>
    <w:rsid w:val="00052B03"/>
    <w:rsid w:val="000530D8"/>
    <w:rsid w:val="000541CF"/>
    <w:rsid w:val="00054619"/>
    <w:rsid w:val="000546AD"/>
    <w:rsid w:val="00054B6D"/>
    <w:rsid w:val="000565DD"/>
    <w:rsid w:val="00056AB3"/>
    <w:rsid w:val="00056F15"/>
    <w:rsid w:val="00057024"/>
    <w:rsid w:val="000571D6"/>
    <w:rsid w:val="00057F7E"/>
    <w:rsid w:val="00060870"/>
    <w:rsid w:val="00060A9D"/>
    <w:rsid w:val="00060D6F"/>
    <w:rsid w:val="0006164A"/>
    <w:rsid w:val="00061D46"/>
    <w:rsid w:val="00062A1E"/>
    <w:rsid w:val="00062B8F"/>
    <w:rsid w:val="000640BD"/>
    <w:rsid w:val="0006460E"/>
    <w:rsid w:val="00064F02"/>
    <w:rsid w:val="000668C5"/>
    <w:rsid w:val="00067AEB"/>
    <w:rsid w:val="00072DFE"/>
    <w:rsid w:val="00073B8B"/>
    <w:rsid w:val="000749FE"/>
    <w:rsid w:val="00074BBA"/>
    <w:rsid w:val="00075B5E"/>
    <w:rsid w:val="00075F84"/>
    <w:rsid w:val="0007649C"/>
    <w:rsid w:val="00076A89"/>
    <w:rsid w:val="00076C5B"/>
    <w:rsid w:val="00077541"/>
    <w:rsid w:val="000803DB"/>
    <w:rsid w:val="00080CD8"/>
    <w:rsid w:val="00081E60"/>
    <w:rsid w:val="00082266"/>
    <w:rsid w:val="00083219"/>
    <w:rsid w:val="00083553"/>
    <w:rsid w:val="00083E08"/>
    <w:rsid w:val="00085C0C"/>
    <w:rsid w:val="00085DCA"/>
    <w:rsid w:val="00086563"/>
    <w:rsid w:val="00086EAD"/>
    <w:rsid w:val="0008782E"/>
    <w:rsid w:val="000909BE"/>
    <w:rsid w:val="000918FF"/>
    <w:rsid w:val="00092429"/>
    <w:rsid w:val="000928CB"/>
    <w:rsid w:val="00092987"/>
    <w:rsid w:val="00093C33"/>
    <w:rsid w:val="00094A83"/>
    <w:rsid w:val="00095C25"/>
    <w:rsid w:val="00096157"/>
    <w:rsid w:val="00096302"/>
    <w:rsid w:val="0009692C"/>
    <w:rsid w:val="0009756A"/>
    <w:rsid w:val="00097DE4"/>
    <w:rsid w:val="000A087D"/>
    <w:rsid w:val="000A197B"/>
    <w:rsid w:val="000A22CE"/>
    <w:rsid w:val="000A25CE"/>
    <w:rsid w:val="000A2EBE"/>
    <w:rsid w:val="000A34D0"/>
    <w:rsid w:val="000A4984"/>
    <w:rsid w:val="000A4C00"/>
    <w:rsid w:val="000A5AAB"/>
    <w:rsid w:val="000A5EF1"/>
    <w:rsid w:val="000A7176"/>
    <w:rsid w:val="000B058B"/>
    <w:rsid w:val="000B0A4A"/>
    <w:rsid w:val="000B2879"/>
    <w:rsid w:val="000B3BAD"/>
    <w:rsid w:val="000B3CED"/>
    <w:rsid w:val="000B4459"/>
    <w:rsid w:val="000B4B4C"/>
    <w:rsid w:val="000B579F"/>
    <w:rsid w:val="000B6840"/>
    <w:rsid w:val="000B6D65"/>
    <w:rsid w:val="000B7351"/>
    <w:rsid w:val="000B73FB"/>
    <w:rsid w:val="000B79BA"/>
    <w:rsid w:val="000C02FC"/>
    <w:rsid w:val="000C16E8"/>
    <w:rsid w:val="000C1A70"/>
    <w:rsid w:val="000C1F8F"/>
    <w:rsid w:val="000C29B9"/>
    <w:rsid w:val="000C35DD"/>
    <w:rsid w:val="000C3B95"/>
    <w:rsid w:val="000C3BEC"/>
    <w:rsid w:val="000C4525"/>
    <w:rsid w:val="000C499C"/>
    <w:rsid w:val="000C5604"/>
    <w:rsid w:val="000C6046"/>
    <w:rsid w:val="000C6F24"/>
    <w:rsid w:val="000D0383"/>
    <w:rsid w:val="000D04CE"/>
    <w:rsid w:val="000D04DA"/>
    <w:rsid w:val="000D100A"/>
    <w:rsid w:val="000D19E2"/>
    <w:rsid w:val="000D205D"/>
    <w:rsid w:val="000D25AE"/>
    <w:rsid w:val="000D2BFD"/>
    <w:rsid w:val="000D3461"/>
    <w:rsid w:val="000D3864"/>
    <w:rsid w:val="000D386F"/>
    <w:rsid w:val="000D39E4"/>
    <w:rsid w:val="000D438F"/>
    <w:rsid w:val="000D748F"/>
    <w:rsid w:val="000E0D8A"/>
    <w:rsid w:val="000E14EA"/>
    <w:rsid w:val="000E18D8"/>
    <w:rsid w:val="000E1CF6"/>
    <w:rsid w:val="000E20C5"/>
    <w:rsid w:val="000E282C"/>
    <w:rsid w:val="000E2899"/>
    <w:rsid w:val="000E2A43"/>
    <w:rsid w:val="000E2F5C"/>
    <w:rsid w:val="000E3C4B"/>
    <w:rsid w:val="000E437C"/>
    <w:rsid w:val="000E4E82"/>
    <w:rsid w:val="000F07DA"/>
    <w:rsid w:val="000F0978"/>
    <w:rsid w:val="000F0B31"/>
    <w:rsid w:val="000F131F"/>
    <w:rsid w:val="000F1E9C"/>
    <w:rsid w:val="000F449C"/>
    <w:rsid w:val="000F4B68"/>
    <w:rsid w:val="000F66C2"/>
    <w:rsid w:val="000F6F2B"/>
    <w:rsid w:val="000F747E"/>
    <w:rsid w:val="000F7B42"/>
    <w:rsid w:val="001012E6"/>
    <w:rsid w:val="00102E6C"/>
    <w:rsid w:val="0010416A"/>
    <w:rsid w:val="00104314"/>
    <w:rsid w:val="001055CE"/>
    <w:rsid w:val="00105D1B"/>
    <w:rsid w:val="00107013"/>
    <w:rsid w:val="001076DD"/>
    <w:rsid w:val="00110578"/>
    <w:rsid w:val="00111D51"/>
    <w:rsid w:val="001122E2"/>
    <w:rsid w:val="00112F9C"/>
    <w:rsid w:val="0011379B"/>
    <w:rsid w:val="00115EDE"/>
    <w:rsid w:val="00116F96"/>
    <w:rsid w:val="00117E7A"/>
    <w:rsid w:val="0012005C"/>
    <w:rsid w:val="00120C18"/>
    <w:rsid w:val="00121192"/>
    <w:rsid w:val="001211DB"/>
    <w:rsid w:val="00123470"/>
    <w:rsid w:val="00123A94"/>
    <w:rsid w:val="00123EC3"/>
    <w:rsid w:val="00124378"/>
    <w:rsid w:val="00124669"/>
    <w:rsid w:val="001248FA"/>
    <w:rsid w:val="001250BE"/>
    <w:rsid w:val="00126A8C"/>
    <w:rsid w:val="00126D4A"/>
    <w:rsid w:val="00127B7E"/>
    <w:rsid w:val="00133344"/>
    <w:rsid w:val="00133843"/>
    <w:rsid w:val="00135114"/>
    <w:rsid w:val="0013544C"/>
    <w:rsid w:val="00136089"/>
    <w:rsid w:val="001362E4"/>
    <w:rsid w:val="001364B9"/>
    <w:rsid w:val="001364F2"/>
    <w:rsid w:val="00136AAE"/>
    <w:rsid w:val="0013706A"/>
    <w:rsid w:val="00137E8B"/>
    <w:rsid w:val="0014104F"/>
    <w:rsid w:val="00141073"/>
    <w:rsid w:val="00141DAB"/>
    <w:rsid w:val="001427F6"/>
    <w:rsid w:val="00142A1A"/>
    <w:rsid w:val="00143036"/>
    <w:rsid w:val="001466E0"/>
    <w:rsid w:val="0014784F"/>
    <w:rsid w:val="00151374"/>
    <w:rsid w:val="001514E5"/>
    <w:rsid w:val="00153CFF"/>
    <w:rsid w:val="00153E31"/>
    <w:rsid w:val="0015422D"/>
    <w:rsid w:val="00155365"/>
    <w:rsid w:val="0015565F"/>
    <w:rsid w:val="00156148"/>
    <w:rsid w:val="00156DD3"/>
    <w:rsid w:val="0015796F"/>
    <w:rsid w:val="00157C5B"/>
    <w:rsid w:val="00157DF2"/>
    <w:rsid w:val="00160035"/>
    <w:rsid w:val="00160F2C"/>
    <w:rsid w:val="00161AEC"/>
    <w:rsid w:val="00161ED9"/>
    <w:rsid w:val="00163BB6"/>
    <w:rsid w:val="001658FC"/>
    <w:rsid w:val="00165B5C"/>
    <w:rsid w:val="00166594"/>
    <w:rsid w:val="00170491"/>
    <w:rsid w:val="00170BB5"/>
    <w:rsid w:val="001722C0"/>
    <w:rsid w:val="00173B37"/>
    <w:rsid w:val="00174D58"/>
    <w:rsid w:val="00174E5A"/>
    <w:rsid w:val="001761FE"/>
    <w:rsid w:val="00176480"/>
    <w:rsid w:val="00176D00"/>
    <w:rsid w:val="0017713E"/>
    <w:rsid w:val="00180605"/>
    <w:rsid w:val="0018077F"/>
    <w:rsid w:val="00182882"/>
    <w:rsid w:val="00182BD7"/>
    <w:rsid w:val="00182C90"/>
    <w:rsid w:val="001844C8"/>
    <w:rsid w:val="0018468C"/>
    <w:rsid w:val="001852A3"/>
    <w:rsid w:val="001858FF"/>
    <w:rsid w:val="00185DF6"/>
    <w:rsid w:val="00186543"/>
    <w:rsid w:val="0019008D"/>
    <w:rsid w:val="00191020"/>
    <w:rsid w:val="00191444"/>
    <w:rsid w:val="0019226F"/>
    <w:rsid w:val="00194DD6"/>
    <w:rsid w:val="00196486"/>
    <w:rsid w:val="001973E4"/>
    <w:rsid w:val="001977DD"/>
    <w:rsid w:val="0019790F"/>
    <w:rsid w:val="00197CB0"/>
    <w:rsid w:val="001A0D37"/>
    <w:rsid w:val="001A12EE"/>
    <w:rsid w:val="001A166F"/>
    <w:rsid w:val="001A19D6"/>
    <w:rsid w:val="001A2103"/>
    <w:rsid w:val="001A26CE"/>
    <w:rsid w:val="001A28A8"/>
    <w:rsid w:val="001A2A53"/>
    <w:rsid w:val="001A3C8A"/>
    <w:rsid w:val="001A4A39"/>
    <w:rsid w:val="001A4D74"/>
    <w:rsid w:val="001A4F4C"/>
    <w:rsid w:val="001A55CA"/>
    <w:rsid w:val="001A5CEB"/>
    <w:rsid w:val="001A6888"/>
    <w:rsid w:val="001A7874"/>
    <w:rsid w:val="001B041B"/>
    <w:rsid w:val="001B06D0"/>
    <w:rsid w:val="001B0918"/>
    <w:rsid w:val="001B094F"/>
    <w:rsid w:val="001B1611"/>
    <w:rsid w:val="001B1DA6"/>
    <w:rsid w:val="001B1F2F"/>
    <w:rsid w:val="001B2161"/>
    <w:rsid w:val="001B2462"/>
    <w:rsid w:val="001B2F20"/>
    <w:rsid w:val="001B3554"/>
    <w:rsid w:val="001B3FA7"/>
    <w:rsid w:val="001B4DC5"/>
    <w:rsid w:val="001B5A51"/>
    <w:rsid w:val="001B5A77"/>
    <w:rsid w:val="001B5B08"/>
    <w:rsid w:val="001B6E3C"/>
    <w:rsid w:val="001B7E47"/>
    <w:rsid w:val="001C0511"/>
    <w:rsid w:val="001C2514"/>
    <w:rsid w:val="001C272D"/>
    <w:rsid w:val="001C2A9E"/>
    <w:rsid w:val="001C47C6"/>
    <w:rsid w:val="001C535A"/>
    <w:rsid w:val="001C60A1"/>
    <w:rsid w:val="001C6727"/>
    <w:rsid w:val="001C6A28"/>
    <w:rsid w:val="001C73FF"/>
    <w:rsid w:val="001D1808"/>
    <w:rsid w:val="001D2BA1"/>
    <w:rsid w:val="001D3883"/>
    <w:rsid w:val="001D408D"/>
    <w:rsid w:val="001D6F55"/>
    <w:rsid w:val="001D7986"/>
    <w:rsid w:val="001D7B45"/>
    <w:rsid w:val="001D7D33"/>
    <w:rsid w:val="001E0290"/>
    <w:rsid w:val="001E0324"/>
    <w:rsid w:val="001E05BF"/>
    <w:rsid w:val="001E20F4"/>
    <w:rsid w:val="001E281A"/>
    <w:rsid w:val="001E2A9A"/>
    <w:rsid w:val="001E2D72"/>
    <w:rsid w:val="001E3591"/>
    <w:rsid w:val="001E3B40"/>
    <w:rsid w:val="001E57A6"/>
    <w:rsid w:val="001E5E00"/>
    <w:rsid w:val="001E6C03"/>
    <w:rsid w:val="001E6D6F"/>
    <w:rsid w:val="001E7D52"/>
    <w:rsid w:val="001F277A"/>
    <w:rsid w:val="001F30AC"/>
    <w:rsid w:val="001F5DA4"/>
    <w:rsid w:val="001F6B1A"/>
    <w:rsid w:val="0020198F"/>
    <w:rsid w:val="00201F0A"/>
    <w:rsid w:val="00202774"/>
    <w:rsid w:val="002027D8"/>
    <w:rsid w:val="00202886"/>
    <w:rsid w:val="00203449"/>
    <w:rsid w:val="00203C08"/>
    <w:rsid w:val="0020538B"/>
    <w:rsid w:val="0020556D"/>
    <w:rsid w:val="00210C0F"/>
    <w:rsid w:val="002111CB"/>
    <w:rsid w:val="002113F1"/>
    <w:rsid w:val="00211C5A"/>
    <w:rsid w:val="002121E6"/>
    <w:rsid w:val="00213595"/>
    <w:rsid w:val="00213707"/>
    <w:rsid w:val="00213E0C"/>
    <w:rsid w:val="00215EB9"/>
    <w:rsid w:val="002173ED"/>
    <w:rsid w:val="002204B8"/>
    <w:rsid w:val="002208E9"/>
    <w:rsid w:val="002210F2"/>
    <w:rsid w:val="00221567"/>
    <w:rsid w:val="00222304"/>
    <w:rsid w:val="00223EDB"/>
    <w:rsid w:val="0022442D"/>
    <w:rsid w:val="0022503C"/>
    <w:rsid w:val="002301A8"/>
    <w:rsid w:val="00230A6E"/>
    <w:rsid w:val="00231674"/>
    <w:rsid w:val="0023168D"/>
    <w:rsid w:val="00233221"/>
    <w:rsid w:val="00234449"/>
    <w:rsid w:val="00235095"/>
    <w:rsid w:val="002352FE"/>
    <w:rsid w:val="00236D3F"/>
    <w:rsid w:val="00237FF5"/>
    <w:rsid w:val="002414A0"/>
    <w:rsid w:val="00242078"/>
    <w:rsid w:val="00242C7C"/>
    <w:rsid w:val="00243819"/>
    <w:rsid w:val="00243E5E"/>
    <w:rsid w:val="0024500D"/>
    <w:rsid w:val="00245E6B"/>
    <w:rsid w:val="00247151"/>
    <w:rsid w:val="00247F89"/>
    <w:rsid w:val="00250A2C"/>
    <w:rsid w:val="00250BC6"/>
    <w:rsid w:val="00251B35"/>
    <w:rsid w:val="00252520"/>
    <w:rsid w:val="00252D80"/>
    <w:rsid w:val="00253A8E"/>
    <w:rsid w:val="00253E5B"/>
    <w:rsid w:val="00253FCE"/>
    <w:rsid w:val="00255B12"/>
    <w:rsid w:val="00257CFE"/>
    <w:rsid w:val="00260EBC"/>
    <w:rsid w:val="00262B9F"/>
    <w:rsid w:val="00263EFE"/>
    <w:rsid w:val="0026494A"/>
    <w:rsid w:val="002650F9"/>
    <w:rsid w:val="0026523C"/>
    <w:rsid w:val="00265D7A"/>
    <w:rsid w:val="002663F0"/>
    <w:rsid w:val="0026766E"/>
    <w:rsid w:val="00270F59"/>
    <w:rsid w:val="00271016"/>
    <w:rsid w:val="00271AE6"/>
    <w:rsid w:val="00271F37"/>
    <w:rsid w:val="0027227B"/>
    <w:rsid w:val="00273D5E"/>
    <w:rsid w:val="00274EE6"/>
    <w:rsid w:val="002753C9"/>
    <w:rsid w:val="002753D1"/>
    <w:rsid w:val="00275BE1"/>
    <w:rsid w:val="00276478"/>
    <w:rsid w:val="0028081A"/>
    <w:rsid w:val="00280D32"/>
    <w:rsid w:val="00282C92"/>
    <w:rsid w:val="00283EBF"/>
    <w:rsid w:val="0028471C"/>
    <w:rsid w:val="00284918"/>
    <w:rsid w:val="00284D68"/>
    <w:rsid w:val="002860B4"/>
    <w:rsid w:val="00286887"/>
    <w:rsid w:val="00286D3A"/>
    <w:rsid w:val="00286F97"/>
    <w:rsid w:val="0028744B"/>
    <w:rsid w:val="002877A4"/>
    <w:rsid w:val="00290842"/>
    <w:rsid w:val="002914B5"/>
    <w:rsid w:val="00294351"/>
    <w:rsid w:val="0029441D"/>
    <w:rsid w:val="00294E53"/>
    <w:rsid w:val="0029534A"/>
    <w:rsid w:val="002963B0"/>
    <w:rsid w:val="00297095"/>
    <w:rsid w:val="002A00CB"/>
    <w:rsid w:val="002A08C2"/>
    <w:rsid w:val="002A1FD3"/>
    <w:rsid w:val="002A3910"/>
    <w:rsid w:val="002A43BF"/>
    <w:rsid w:val="002A4C40"/>
    <w:rsid w:val="002A4DA1"/>
    <w:rsid w:val="002A4E0E"/>
    <w:rsid w:val="002A5728"/>
    <w:rsid w:val="002A5DE9"/>
    <w:rsid w:val="002A6EED"/>
    <w:rsid w:val="002A7BCE"/>
    <w:rsid w:val="002B0E4E"/>
    <w:rsid w:val="002B2AA7"/>
    <w:rsid w:val="002B2DC5"/>
    <w:rsid w:val="002B3415"/>
    <w:rsid w:val="002B398C"/>
    <w:rsid w:val="002B3B72"/>
    <w:rsid w:val="002B5EFA"/>
    <w:rsid w:val="002B6A0E"/>
    <w:rsid w:val="002C05B6"/>
    <w:rsid w:val="002C1A4E"/>
    <w:rsid w:val="002C3B62"/>
    <w:rsid w:val="002C3D5C"/>
    <w:rsid w:val="002C569E"/>
    <w:rsid w:val="002C5B58"/>
    <w:rsid w:val="002C6158"/>
    <w:rsid w:val="002C6DCC"/>
    <w:rsid w:val="002D045C"/>
    <w:rsid w:val="002D06B1"/>
    <w:rsid w:val="002D112C"/>
    <w:rsid w:val="002D13DE"/>
    <w:rsid w:val="002D260C"/>
    <w:rsid w:val="002D265E"/>
    <w:rsid w:val="002D449C"/>
    <w:rsid w:val="002D44DA"/>
    <w:rsid w:val="002D5DA6"/>
    <w:rsid w:val="002D62FB"/>
    <w:rsid w:val="002D7A8B"/>
    <w:rsid w:val="002D7B75"/>
    <w:rsid w:val="002D7F74"/>
    <w:rsid w:val="002E1721"/>
    <w:rsid w:val="002E1C51"/>
    <w:rsid w:val="002E1EB2"/>
    <w:rsid w:val="002E1F3F"/>
    <w:rsid w:val="002E22F2"/>
    <w:rsid w:val="002E308D"/>
    <w:rsid w:val="002E3175"/>
    <w:rsid w:val="002E3C1E"/>
    <w:rsid w:val="002E4ED2"/>
    <w:rsid w:val="002E5941"/>
    <w:rsid w:val="002E5F61"/>
    <w:rsid w:val="002E640E"/>
    <w:rsid w:val="002E6759"/>
    <w:rsid w:val="002E7C8D"/>
    <w:rsid w:val="002F02C7"/>
    <w:rsid w:val="002F04B2"/>
    <w:rsid w:val="002F1B32"/>
    <w:rsid w:val="002F1F15"/>
    <w:rsid w:val="002F2150"/>
    <w:rsid w:val="002F24EC"/>
    <w:rsid w:val="002F2BEB"/>
    <w:rsid w:val="002F426C"/>
    <w:rsid w:val="00300E7D"/>
    <w:rsid w:val="00301B1D"/>
    <w:rsid w:val="00301B84"/>
    <w:rsid w:val="00303865"/>
    <w:rsid w:val="00303A4E"/>
    <w:rsid w:val="00304E6E"/>
    <w:rsid w:val="00305134"/>
    <w:rsid w:val="003066C0"/>
    <w:rsid w:val="00306AB3"/>
    <w:rsid w:val="00310DB2"/>
    <w:rsid w:val="003113BC"/>
    <w:rsid w:val="00312DB5"/>
    <w:rsid w:val="00314AEA"/>
    <w:rsid w:val="00317444"/>
    <w:rsid w:val="003179DC"/>
    <w:rsid w:val="00317F87"/>
    <w:rsid w:val="00320C8B"/>
    <w:rsid w:val="003217F6"/>
    <w:rsid w:val="003225B4"/>
    <w:rsid w:val="003229FF"/>
    <w:rsid w:val="00323318"/>
    <w:rsid w:val="0032470A"/>
    <w:rsid w:val="00324AC7"/>
    <w:rsid w:val="00325131"/>
    <w:rsid w:val="003252B4"/>
    <w:rsid w:val="00325400"/>
    <w:rsid w:val="003274B9"/>
    <w:rsid w:val="00327FB4"/>
    <w:rsid w:val="0033338A"/>
    <w:rsid w:val="00333D25"/>
    <w:rsid w:val="00336105"/>
    <w:rsid w:val="003376A7"/>
    <w:rsid w:val="003410E5"/>
    <w:rsid w:val="00343DD0"/>
    <w:rsid w:val="00343EB1"/>
    <w:rsid w:val="003443ED"/>
    <w:rsid w:val="003454A5"/>
    <w:rsid w:val="003461A3"/>
    <w:rsid w:val="00346634"/>
    <w:rsid w:val="00346CCB"/>
    <w:rsid w:val="003472B6"/>
    <w:rsid w:val="003478E4"/>
    <w:rsid w:val="00347C82"/>
    <w:rsid w:val="003500CF"/>
    <w:rsid w:val="00350B0E"/>
    <w:rsid w:val="003511ED"/>
    <w:rsid w:val="00351493"/>
    <w:rsid w:val="00353194"/>
    <w:rsid w:val="0035383F"/>
    <w:rsid w:val="00353C9F"/>
    <w:rsid w:val="00353D40"/>
    <w:rsid w:val="0035419D"/>
    <w:rsid w:val="00354FD6"/>
    <w:rsid w:val="00356635"/>
    <w:rsid w:val="0035673B"/>
    <w:rsid w:val="00356C1C"/>
    <w:rsid w:val="003573CE"/>
    <w:rsid w:val="003577E3"/>
    <w:rsid w:val="00360E05"/>
    <w:rsid w:val="00360F3E"/>
    <w:rsid w:val="0036475E"/>
    <w:rsid w:val="003652C4"/>
    <w:rsid w:val="00370ABC"/>
    <w:rsid w:val="00370B5E"/>
    <w:rsid w:val="00370E0F"/>
    <w:rsid w:val="00370FEF"/>
    <w:rsid w:val="003718AC"/>
    <w:rsid w:val="00373528"/>
    <w:rsid w:val="003742F0"/>
    <w:rsid w:val="003749CA"/>
    <w:rsid w:val="003758A7"/>
    <w:rsid w:val="00375AC5"/>
    <w:rsid w:val="00375FD1"/>
    <w:rsid w:val="00376B2E"/>
    <w:rsid w:val="00376D41"/>
    <w:rsid w:val="003779A4"/>
    <w:rsid w:val="00377ECD"/>
    <w:rsid w:val="003800EF"/>
    <w:rsid w:val="0038271C"/>
    <w:rsid w:val="00382FF0"/>
    <w:rsid w:val="00383D1D"/>
    <w:rsid w:val="00384064"/>
    <w:rsid w:val="00384087"/>
    <w:rsid w:val="0038428A"/>
    <w:rsid w:val="003852A7"/>
    <w:rsid w:val="003856B5"/>
    <w:rsid w:val="00385798"/>
    <w:rsid w:val="0038662C"/>
    <w:rsid w:val="00386B4F"/>
    <w:rsid w:val="00387F64"/>
    <w:rsid w:val="003903A0"/>
    <w:rsid w:val="00390988"/>
    <w:rsid w:val="00390D3A"/>
    <w:rsid w:val="00391129"/>
    <w:rsid w:val="003916FC"/>
    <w:rsid w:val="0039421F"/>
    <w:rsid w:val="00394AE4"/>
    <w:rsid w:val="00394E03"/>
    <w:rsid w:val="003955BE"/>
    <w:rsid w:val="00395972"/>
    <w:rsid w:val="00395B85"/>
    <w:rsid w:val="00396575"/>
    <w:rsid w:val="003966FA"/>
    <w:rsid w:val="0039799E"/>
    <w:rsid w:val="003A094F"/>
    <w:rsid w:val="003A1043"/>
    <w:rsid w:val="003A2087"/>
    <w:rsid w:val="003A2665"/>
    <w:rsid w:val="003A2730"/>
    <w:rsid w:val="003A2786"/>
    <w:rsid w:val="003A2819"/>
    <w:rsid w:val="003A28DA"/>
    <w:rsid w:val="003A291F"/>
    <w:rsid w:val="003A4A90"/>
    <w:rsid w:val="003A4B76"/>
    <w:rsid w:val="003A5B8A"/>
    <w:rsid w:val="003A5E66"/>
    <w:rsid w:val="003A79BF"/>
    <w:rsid w:val="003B0B28"/>
    <w:rsid w:val="003B2872"/>
    <w:rsid w:val="003B2B99"/>
    <w:rsid w:val="003B2D12"/>
    <w:rsid w:val="003B352A"/>
    <w:rsid w:val="003B4878"/>
    <w:rsid w:val="003B5063"/>
    <w:rsid w:val="003B54CC"/>
    <w:rsid w:val="003B5700"/>
    <w:rsid w:val="003B7D40"/>
    <w:rsid w:val="003C013A"/>
    <w:rsid w:val="003C065F"/>
    <w:rsid w:val="003C0787"/>
    <w:rsid w:val="003C1233"/>
    <w:rsid w:val="003C19C3"/>
    <w:rsid w:val="003C2B1F"/>
    <w:rsid w:val="003C341D"/>
    <w:rsid w:val="003C526A"/>
    <w:rsid w:val="003C5415"/>
    <w:rsid w:val="003C562A"/>
    <w:rsid w:val="003C7F28"/>
    <w:rsid w:val="003D0F3A"/>
    <w:rsid w:val="003D22C0"/>
    <w:rsid w:val="003D29CE"/>
    <w:rsid w:val="003D395E"/>
    <w:rsid w:val="003D429C"/>
    <w:rsid w:val="003D4917"/>
    <w:rsid w:val="003D4A70"/>
    <w:rsid w:val="003D4EC4"/>
    <w:rsid w:val="003D5C1E"/>
    <w:rsid w:val="003D62F0"/>
    <w:rsid w:val="003D6909"/>
    <w:rsid w:val="003D7334"/>
    <w:rsid w:val="003D7791"/>
    <w:rsid w:val="003D78C8"/>
    <w:rsid w:val="003E0188"/>
    <w:rsid w:val="003E07C2"/>
    <w:rsid w:val="003E0FB1"/>
    <w:rsid w:val="003E1AF0"/>
    <w:rsid w:val="003E2E5D"/>
    <w:rsid w:val="003E36D0"/>
    <w:rsid w:val="003E3ADF"/>
    <w:rsid w:val="003E4E1B"/>
    <w:rsid w:val="003E4FA3"/>
    <w:rsid w:val="003E5BBB"/>
    <w:rsid w:val="003E657D"/>
    <w:rsid w:val="003E67AC"/>
    <w:rsid w:val="003E695B"/>
    <w:rsid w:val="003F0DB5"/>
    <w:rsid w:val="003F1066"/>
    <w:rsid w:val="003F2AA2"/>
    <w:rsid w:val="003F2C0A"/>
    <w:rsid w:val="003F5559"/>
    <w:rsid w:val="003F6423"/>
    <w:rsid w:val="003F6F93"/>
    <w:rsid w:val="004008E6"/>
    <w:rsid w:val="00401195"/>
    <w:rsid w:val="004019A6"/>
    <w:rsid w:val="00401E77"/>
    <w:rsid w:val="00403030"/>
    <w:rsid w:val="00403FCA"/>
    <w:rsid w:val="004040A3"/>
    <w:rsid w:val="00404248"/>
    <w:rsid w:val="00405910"/>
    <w:rsid w:val="00406D92"/>
    <w:rsid w:val="0040737B"/>
    <w:rsid w:val="00407A45"/>
    <w:rsid w:val="0041045F"/>
    <w:rsid w:val="00410B92"/>
    <w:rsid w:val="004115C6"/>
    <w:rsid w:val="00412009"/>
    <w:rsid w:val="00413412"/>
    <w:rsid w:val="00414081"/>
    <w:rsid w:val="004143CA"/>
    <w:rsid w:val="0041585A"/>
    <w:rsid w:val="004170C6"/>
    <w:rsid w:val="00420514"/>
    <w:rsid w:val="00420FEC"/>
    <w:rsid w:val="00421003"/>
    <w:rsid w:val="0042130B"/>
    <w:rsid w:val="00421BB7"/>
    <w:rsid w:val="00422F22"/>
    <w:rsid w:val="004233DF"/>
    <w:rsid w:val="004239F6"/>
    <w:rsid w:val="00423FEF"/>
    <w:rsid w:val="004240F4"/>
    <w:rsid w:val="00424FBA"/>
    <w:rsid w:val="0042504C"/>
    <w:rsid w:val="004250CC"/>
    <w:rsid w:val="0042633E"/>
    <w:rsid w:val="00427A5B"/>
    <w:rsid w:val="00430413"/>
    <w:rsid w:val="00430E79"/>
    <w:rsid w:val="00431644"/>
    <w:rsid w:val="00431F28"/>
    <w:rsid w:val="004321D1"/>
    <w:rsid w:val="00433634"/>
    <w:rsid w:val="004347D6"/>
    <w:rsid w:val="00434B27"/>
    <w:rsid w:val="004359F5"/>
    <w:rsid w:val="00436760"/>
    <w:rsid w:val="00436983"/>
    <w:rsid w:val="00440041"/>
    <w:rsid w:val="004401FD"/>
    <w:rsid w:val="00441BDD"/>
    <w:rsid w:val="0044201C"/>
    <w:rsid w:val="004422EB"/>
    <w:rsid w:val="004424CD"/>
    <w:rsid w:val="00443F41"/>
    <w:rsid w:val="00445D80"/>
    <w:rsid w:val="004461A8"/>
    <w:rsid w:val="004504C0"/>
    <w:rsid w:val="00450D8D"/>
    <w:rsid w:val="0045373C"/>
    <w:rsid w:val="004546F8"/>
    <w:rsid w:val="0045547B"/>
    <w:rsid w:val="00456D29"/>
    <w:rsid w:val="00457401"/>
    <w:rsid w:val="0045771B"/>
    <w:rsid w:val="00457DD3"/>
    <w:rsid w:val="00460613"/>
    <w:rsid w:val="00461805"/>
    <w:rsid w:val="00461922"/>
    <w:rsid w:val="004623A3"/>
    <w:rsid w:val="00462533"/>
    <w:rsid w:val="004631AA"/>
    <w:rsid w:val="004643D0"/>
    <w:rsid w:val="00466CD6"/>
    <w:rsid w:val="004674E4"/>
    <w:rsid w:val="00471700"/>
    <w:rsid w:val="00471BED"/>
    <w:rsid w:val="00471EFB"/>
    <w:rsid w:val="004722CE"/>
    <w:rsid w:val="004725C7"/>
    <w:rsid w:val="0047318F"/>
    <w:rsid w:val="004731AE"/>
    <w:rsid w:val="00473B71"/>
    <w:rsid w:val="00473EE1"/>
    <w:rsid w:val="00474E86"/>
    <w:rsid w:val="00475092"/>
    <w:rsid w:val="00475A8B"/>
    <w:rsid w:val="004801F4"/>
    <w:rsid w:val="0048171A"/>
    <w:rsid w:val="004821B2"/>
    <w:rsid w:val="0048393F"/>
    <w:rsid w:val="00483A3C"/>
    <w:rsid w:val="00483D25"/>
    <w:rsid w:val="004858E6"/>
    <w:rsid w:val="00485C50"/>
    <w:rsid w:val="00486C4D"/>
    <w:rsid w:val="004877A4"/>
    <w:rsid w:val="004901A9"/>
    <w:rsid w:val="00490276"/>
    <w:rsid w:val="0049044F"/>
    <w:rsid w:val="00490603"/>
    <w:rsid w:val="004909C0"/>
    <w:rsid w:val="0049103E"/>
    <w:rsid w:val="00492244"/>
    <w:rsid w:val="00492561"/>
    <w:rsid w:val="004926EE"/>
    <w:rsid w:val="00492C7E"/>
    <w:rsid w:val="00492ED0"/>
    <w:rsid w:val="00493667"/>
    <w:rsid w:val="00495982"/>
    <w:rsid w:val="0049616E"/>
    <w:rsid w:val="004963DC"/>
    <w:rsid w:val="00496DBD"/>
    <w:rsid w:val="004970B0"/>
    <w:rsid w:val="004A0114"/>
    <w:rsid w:val="004A0189"/>
    <w:rsid w:val="004A086A"/>
    <w:rsid w:val="004A24B7"/>
    <w:rsid w:val="004A3265"/>
    <w:rsid w:val="004A42B3"/>
    <w:rsid w:val="004A5BD1"/>
    <w:rsid w:val="004B16A0"/>
    <w:rsid w:val="004B25F4"/>
    <w:rsid w:val="004B3231"/>
    <w:rsid w:val="004B3DBF"/>
    <w:rsid w:val="004B4225"/>
    <w:rsid w:val="004B50C4"/>
    <w:rsid w:val="004B6BE5"/>
    <w:rsid w:val="004B6E21"/>
    <w:rsid w:val="004C076E"/>
    <w:rsid w:val="004C227C"/>
    <w:rsid w:val="004C2980"/>
    <w:rsid w:val="004C3EF0"/>
    <w:rsid w:val="004C420F"/>
    <w:rsid w:val="004C45C9"/>
    <w:rsid w:val="004C544D"/>
    <w:rsid w:val="004C5DF0"/>
    <w:rsid w:val="004C5E24"/>
    <w:rsid w:val="004C6203"/>
    <w:rsid w:val="004C65B9"/>
    <w:rsid w:val="004C699B"/>
    <w:rsid w:val="004D0451"/>
    <w:rsid w:val="004D0B1C"/>
    <w:rsid w:val="004D146E"/>
    <w:rsid w:val="004D1F40"/>
    <w:rsid w:val="004D2F05"/>
    <w:rsid w:val="004D43E4"/>
    <w:rsid w:val="004D49C2"/>
    <w:rsid w:val="004D5EF1"/>
    <w:rsid w:val="004D6451"/>
    <w:rsid w:val="004D6687"/>
    <w:rsid w:val="004D6CC3"/>
    <w:rsid w:val="004D7F87"/>
    <w:rsid w:val="004E07BE"/>
    <w:rsid w:val="004E1E35"/>
    <w:rsid w:val="004E2E8E"/>
    <w:rsid w:val="004E30C2"/>
    <w:rsid w:val="004E3957"/>
    <w:rsid w:val="004E3E09"/>
    <w:rsid w:val="004E41CA"/>
    <w:rsid w:val="004E4D60"/>
    <w:rsid w:val="004E4D8F"/>
    <w:rsid w:val="004E4E41"/>
    <w:rsid w:val="004E55C9"/>
    <w:rsid w:val="004E7A46"/>
    <w:rsid w:val="004F0E07"/>
    <w:rsid w:val="004F145B"/>
    <w:rsid w:val="004F1DEF"/>
    <w:rsid w:val="004F3924"/>
    <w:rsid w:val="004F4205"/>
    <w:rsid w:val="004F4E14"/>
    <w:rsid w:val="004F4F42"/>
    <w:rsid w:val="004F539B"/>
    <w:rsid w:val="004F6498"/>
    <w:rsid w:val="004F6906"/>
    <w:rsid w:val="004F78BD"/>
    <w:rsid w:val="00501082"/>
    <w:rsid w:val="005020A1"/>
    <w:rsid w:val="00502642"/>
    <w:rsid w:val="00502680"/>
    <w:rsid w:val="00502E9E"/>
    <w:rsid w:val="00503761"/>
    <w:rsid w:val="00503D82"/>
    <w:rsid w:val="005044E6"/>
    <w:rsid w:val="005046F5"/>
    <w:rsid w:val="005050F0"/>
    <w:rsid w:val="00505BC1"/>
    <w:rsid w:val="0050605C"/>
    <w:rsid w:val="005064D1"/>
    <w:rsid w:val="005068B9"/>
    <w:rsid w:val="00506B36"/>
    <w:rsid w:val="00506BB8"/>
    <w:rsid w:val="00506CA3"/>
    <w:rsid w:val="00507500"/>
    <w:rsid w:val="005079A7"/>
    <w:rsid w:val="00507CEF"/>
    <w:rsid w:val="00510E77"/>
    <w:rsid w:val="00511EDB"/>
    <w:rsid w:val="0051261D"/>
    <w:rsid w:val="005128FB"/>
    <w:rsid w:val="00513319"/>
    <w:rsid w:val="0051357D"/>
    <w:rsid w:val="005151CE"/>
    <w:rsid w:val="005170A4"/>
    <w:rsid w:val="005174CE"/>
    <w:rsid w:val="00517C0F"/>
    <w:rsid w:val="00517F24"/>
    <w:rsid w:val="00520423"/>
    <w:rsid w:val="00520C0D"/>
    <w:rsid w:val="00520F46"/>
    <w:rsid w:val="00521143"/>
    <w:rsid w:val="005226F2"/>
    <w:rsid w:val="00522BCC"/>
    <w:rsid w:val="0052320B"/>
    <w:rsid w:val="005233D9"/>
    <w:rsid w:val="00523D7D"/>
    <w:rsid w:val="005250BC"/>
    <w:rsid w:val="00525AAD"/>
    <w:rsid w:val="00525EF8"/>
    <w:rsid w:val="005264A3"/>
    <w:rsid w:val="00526C0D"/>
    <w:rsid w:val="00526D91"/>
    <w:rsid w:val="00527829"/>
    <w:rsid w:val="005333C2"/>
    <w:rsid w:val="00534398"/>
    <w:rsid w:val="00534A0E"/>
    <w:rsid w:val="005361B0"/>
    <w:rsid w:val="00537269"/>
    <w:rsid w:val="005375AE"/>
    <w:rsid w:val="00537B10"/>
    <w:rsid w:val="0054053B"/>
    <w:rsid w:val="00540629"/>
    <w:rsid w:val="005417C8"/>
    <w:rsid w:val="00541BB0"/>
    <w:rsid w:val="00541BC7"/>
    <w:rsid w:val="0054252A"/>
    <w:rsid w:val="00542CCB"/>
    <w:rsid w:val="00543160"/>
    <w:rsid w:val="0054429E"/>
    <w:rsid w:val="00544DE5"/>
    <w:rsid w:val="0054558D"/>
    <w:rsid w:val="00545C88"/>
    <w:rsid w:val="0054608C"/>
    <w:rsid w:val="0054664D"/>
    <w:rsid w:val="00550B07"/>
    <w:rsid w:val="00550C69"/>
    <w:rsid w:val="00552B3D"/>
    <w:rsid w:val="005540A0"/>
    <w:rsid w:val="00554FAE"/>
    <w:rsid w:val="005555D1"/>
    <w:rsid w:val="00555BBE"/>
    <w:rsid w:val="00556A21"/>
    <w:rsid w:val="00560319"/>
    <w:rsid w:val="00561466"/>
    <w:rsid w:val="00561708"/>
    <w:rsid w:val="00562D0D"/>
    <w:rsid w:val="0056364F"/>
    <w:rsid w:val="00563E3A"/>
    <w:rsid w:val="005649FA"/>
    <w:rsid w:val="005650E0"/>
    <w:rsid w:val="00566611"/>
    <w:rsid w:val="00566F02"/>
    <w:rsid w:val="00567259"/>
    <w:rsid w:val="00567AE1"/>
    <w:rsid w:val="00567BD8"/>
    <w:rsid w:val="005721CD"/>
    <w:rsid w:val="0057264F"/>
    <w:rsid w:val="00572764"/>
    <w:rsid w:val="00573050"/>
    <w:rsid w:val="005749FF"/>
    <w:rsid w:val="00574C37"/>
    <w:rsid w:val="00576443"/>
    <w:rsid w:val="0057680C"/>
    <w:rsid w:val="00576D02"/>
    <w:rsid w:val="0058079D"/>
    <w:rsid w:val="00581FC2"/>
    <w:rsid w:val="005825C2"/>
    <w:rsid w:val="005830DE"/>
    <w:rsid w:val="005837AA"/>
    <w:rsid w:val="005838C8"/>
    <w:rsid w:val="00583A83"/>
    <w:rsid w:val="00584DF1"/>
    <w:rsid w:val="005855F0"/>
    <w:rsid w:val="00585C27"/>
    <w:rsid w:val="00585EC4"/>
    <w:rsid w:val="005871E8"/>
    <w:rsid w:val="00587229"/>
    <w:rsid w:val="0059017A"/>
    <w:rsid w:val="00590299"/>
    <w:rsid w:val="005909F3"/>
    <w:rsid w:val="00591300"/>
    <w:rsid w:val="00592C36"/>
    <w:rsid w:val="0059354A"/>
    <w:rsid w:val="00593F85"/>
    <w:rsid w:val="005940F1"/>
    <w:rsid w:val="00595C5F"/>
    <w:rsid w:val="00597163"/>
    <w:rsid w:val="00597F7D"/>
    <w:rsid w:val="005A1C0B"/>
    <w:rsid w:val="005A4B78"/>
    <w:rsid w:val="005B1A9D"/>
    <w:rsid w:val="005B1B73"/>
    <w:rsid w:val="005B2DA1"/>
    <w:rsid w:val="005B37A8"/>
    <w:rsid w:val="005B4969"/>
    <w:rsid w:val="005B5E64"/>
    <w:rsid w:val="005B6287"/>
    <w:rsid w:val="005B6458"/>
    <w:rsid w:val="005B6593"/>
    <w:rsid w:val="005B6683"/>
    <w:rsid w:val="005B75B6"/>
    <w:rsid w:val="005B797B"/>
    <w:rsid w:val="005C008D"/>
    <w:rsid w:val="005C0ED6"/>
    <w:rsid w:val="005C1CFD"/>
    <w:rsid w:val="005C2343"/>
    <w:rsid w:val="005C2541"/>
    <w:rsid w:val="005C2AC6"/>
    <w:rsid w:val="005C31E9"/>
    <w:rsid w:val="005C44C8"/>
    <w:rsid w:val="005C46B3"/>
    <w:rsid w:val="005C5A9C"/>
    <w:rsid w:val="005C627E"/>
    <w:rsid w:val="005C6D87"/>
    <w:rsid w:val="005D1A34"/>
    <w:rsid w:val="005D1F5A"/>
    <w:rsid w:val="005D2448"/>
    <w:rsid w:val="005D2896"/>
    <w:rsid w:val="005D2DD8"/>
    <w:rsid w:val="005D3451"/>
    <w:rsid w:val="005D39EA"/>
    <w:rsid w:val="005D3AAE"/>
    <w:rsid w:val="005D3AD8"/>
    <w:rsid w:val="005D3D07"/>
    <w:rsid w:val="005D624F"/>
    <w:rsid w:val="005D64EF"/>
    <w:rsid w:val="005D6810"/>
    <w:rsid w:val="005D6F4B"/>
    <w:rsid w:val="005D7140"/>
    <w:rsid w:val="005D7404"/>
    <w:rsid w:val="005D7856"/>
    <w:rsid w:val="005D7B4F"/>
    <w:rsid w:val="005D7BC2"/>
    <w:rsid w:val="005E0B10"/>
    <w:rsid w:val="005E17C8"/>
    <w:rsid w:val="005E1952"/>
    <w:rsid w:val="005E1A6D"/>
    <w:rsid w:val="005E1E83"/>
    <w:rsid w:val="005E1F3D"/>
    <w:rsid w:val="005E21C8"/>
    <w:rsid w:val="005E365F"/>
    <w:rsid w:val="005E4B5B"/>
    <w:rsid w:val="005E5724"/>
    <w:rsid w:val="005E5E49"/>
    <w:rsid w:val="005E6F01"/>
    <w:rsid w:val="005F0474"/>
    <w:rsid w:val="005F1D0B"/>
    <w:rsid w:val="005F1D12"/>
    <w:rsid w:val="005F39C2"/>
    <w:rsid w:val="005F3BD4"/>
    <w:rsid w:val="005F3DA7"/>
    <w:rsid w:val="005F3E36"/>
    <w:rsid w:val="005F5068"/>
    <w:rsid w:val="005F5A9B"/>
    <w:rsid w:val="005F5F6F"/>
    <w:rsid w:val="005F6551"/>
    <w:rsid w:val="005F6926"/>
    <w:rsid w:val="005F7AB8"/>
    <w:rsid w:val="005F7B02"/>
    <w:rsid w:val="006000B5"/>
    <w:rsid w:val="00600783"/>
    <w:rsid w:val="006018FA"/>
    <w:rsid w:val="00601E68"/>
    <w:rsid w:val="0060312E"/>
    <w:rsid w:val="00603AD0"/>
    <w:rsid w:val="00603C6C"/>
    <w:rsid w:val="0060445D"/>
    <w:rsid w:val="0060456A"/>
    <w:rsid w:val="00605543"/>
    <w:rsid w:val="00605F53"/>
    <w:rsid w:val="00606960"/>
    <w:rsid w:val="00607113"/>
    <w:rsid w:val="00607E46"/>
    <w:rsid w:val="00610EC5"/>
    <w:rsid w:val="006113FE"/>
    <w:rsid w:val="00611F1D"/>
    <w:rsid w:val="00612192"/>
    <w:rsid w:val="0061251B"/>
    <w:rsid w:val="0061582A"/>
    <w:rsid w:val="00615871"/>
    <w:rsid w:val="00615F11"/>
    <w:rsid w:val="00616482"/>
    <w:rsid w:val="00621435"/>
    <w:rsid w:val="00621951"/>
    <w:rsid w:val="00624367"/>
    <w:rsid w:val="0062462B"/>
    <w:rsid w:val="00625B76"/>
    <w:rsid w:val="006270C4"/>
    <w:rsid w:val="00627C2A"/>
    <w:rsid w:val="00627FBC"/>
    <w:rsid w:val="006301D5"/>
    <w:rsid w:val="00630206"/>
    <w:rsid w:val="00630AED"/>
    <w:rsid w:val="00632CFA"/>
    <w:rsid w:val="0063362D"/>
    <w:rsid w:val="00634F91"/>
    <w:rsid w:val="00635AF0"/>
    <w:rsid w:val="00635DEC"/>
    <w:rsid w:val="00636200"/>
    <w:rsid w:val="00637F92"/>
    <w:rsid w:val="00640A66"/>
    <w:rsid w:val="00641B77"/>
    <w:rsid w:val="006432FA"/>
    <w:rsid w:val="0064354D"/>
    <w:rsid w:val="006436AD"/>
    <w:rsid w:val="00644222"/>
    <w:rsid w:val="0064438E"/>
    <w:rsid w:val="006453C8"/>
    <w:rsid w:val="006454FF"/>
    <w:rsid w:val="00645606"/>
    <w:rsid w:val="00645956"/>
    <w:rsid w:val="00647632"/>
    <w:rsid w:val="006507AA"/>
    <w:rsid w:val="006515D8"/>
    <w:rsid w:val="006517AA"/>
    <w:rsid w:val="00652982"/>
    <w:rsid w:val="00653646"/>
    <w:rsid w:val="006539C4"/>
    <w:rsid w:val="00654242"/>
    <w:rsid w:val="00654685"/>
    <w:rsid w:val="006552AE"/>
    <w:rsid w:val="00655FDF"/>
    <w:rsid w:val="00656462"/>
    <w:rsid w:val="00656C9C"/>
    <w:rsid w:val="00660FFC"/>
    <w:rsid w:val="00661214"/>
    <w:rsid w:val="0066260E"/>
    <w:rsid w:val="0066387A"/>
    <w:rsid w:val="00664192"/>
    <w:rsid w:val="00664BC8"/>
    <w:rsid w:val="00664D0E"/>
    <w:rsid w:val="00664D1A"/>
    <w:rsid w:val="00666C8D"/>
    <w:rsid w:val="00666FBD"/>
    <w:rsid w:val="00667921"/>
    <w:rsid w:val="00667944"/>
    <w:rsid w:val="006708C7"/>
    <w:rsid w:val="00671114"/>
    <w:rsid w:val="0067128C"/>
    <w:rsid w:val="006714DE"/>
    <w:rsid w:val="0067175D"/>
    <w:rsid w:val="00671892"/>
    <w:rsid w:val="0067190D"/>
    <w:rsid w:val="006722CE"/>
    <w:rsid w:val="00674FFC"/>
    <w:rsid w:val="00675F44"/>
    <w:rsid w:val="00677688"/>
    <w:rsid w:val="00680BCF"/>
    <w:rsid w:val="006812E8"/>
    <w:rsid w:val="006817ED"/>
    <w:rsid w:val="0068366A"/>
    <w:rsid w:val="006838CE"/>
    <w:rsid w:val="006839D3"/>
    <w:rsid w:val="00687F11"/>
    <w:rsid w:val="00691373"/>
    <w:rsid w:val="00693DBA"/>
    <w:rsid w:val="00693E55"/>
    <w:rsid w:val="00694BBB"/>
    <w:rsid w:val="00695015"/>
    <w:rsid w:val="0069613D"/>
    <w:rsid w:val="00696778"/>
    <w:rsid w:val="00697C91"/>
    <w:rsid w:val="006A0473"/>
    <w:rsid w:val="006A08DE"/>
    <w:rsid w:val="006A15CD"/>
    <w:rsid w:val="006A183F"/>
    <w:rsid w:val="006A18BA"/>
    <w:rsid w:val="006A195E"/>
    <w:rsid w:val="006A197A"/>
    <w:rsid w:val="006A37B0"/>
    <w:rsid w:val="006A57F1"/>
    <w:rsid w:val="006A5865"/>
    <w:rsid w:val="006A6BC8"/>
    <w:rsid w:val="006A70CD"/>
    <w:rsid w:val="006A7294"/>
    <w:rsid w:val="006A739C"/>
    <w:rsid w:val="006A7509"/>
    <w:rsid w:val="006A7596"/>
    <w:rsid w:val="006A7984"/>
    <w:rsid w:val="006A7B4E"/>
    <w:rsid w:val="006A7D82"/>
    <w:rsid w:val="006B02B5"/>
    <w:rsid w:val="006B12D7"/>
    <w:rsid w:val="006B1E71"/>
    <w:rsid w:val="006B1ED7"/>
    <w:rsid w:val="006B2FC9"/>
    <w:rsid w:val="006B352D"/>
    <w:rsid w:val="006B3CBC"/>
    <w:rsid w:val="006B4117"/>
    <w:rsid w:val="006B50E2"/>
    <w:rsid w:val="006B576F"/>
    <w:rsid w:val="006B655F"/>
    <w:rsid w:val="006B6BDC"/>
    <w:rsid w:val="006B74B2"/>
    <w:rsid w:val="006B7D64"/>
    <w:rsid w:val="006C0217"/>
    <w:rsid w:val="006C095C"/>
    <w:rsid w:val="006C0A31"/>
    <w:rsid w:val="006C1916"/>
    <w:rsid w:val="006C2068"/>
    <w:rsid w:val="006C292E"/>
    <w:rsid w:val="006C36D2"/>
    <w:rsid w:val="006C52B6"/>
    <w:rsid w:val="006C537D"/>
    <w:rsid w:val="006C53F2"/>
    <w:rsid w:val="006C66C2"/>
    <w:rsid w:val="006C66F1"/>
    <w:rsid w:val="006C6B36"/>
    <w:rsid w:val="006D0654"/>
    <w:rsid w:val="006D0699"/>
    <w:rsid w:val="006D1AEE"/>
    <w:rsid w:val="006D21CB"/>
    <w:rsid w:val="006D295B"/>
    <w:rsid w:val="006D2A77"/>
    <w:rsid w:val="006D2B22"/>
    <w:rsid w:val="006D423C"/>
    <w:rsid w:val="006D550E"/>
    <w:rsid w:val="006D6396"/>
    <w:rsid w:val="006D6FFC"/>
    <w:rsid w:val="006D7010"/>
    <w:rsid w:val="006D7366"/>
    <w:rsid w:val="006D76F5"/>
    <w:rsid w:val="006D790C"/>
    <w:rsid w:val="006D7FB0"/>
    <w:rsid w:val="006E14CD"/>
    <w:rsid w:val="006E31AD"/>
    <w:rsid w:val="006E36FE"/>
    <w:rsid w:val="006E4019"/>
    <w:rsid w:val="006E455E"/>
    <w:rsid w:val="006E596A"/>
    <w:rsid w:val="006E6FF8"/>
    <w:rsid w:val="006F05D1"/>
    <w:rsid w:val="006F0A4D"/>
    <w:rsid w:val="006F2AEF"/>
    <w:rsid w:val="006F4573"/>
    <w:rsid w:val="006F53E2"/>
    <w:rsid w:val="006F64F0"/>
    <w:rsid w:val="006F7003"/>
    <w:rsid w:val="006F7D94"/>
    <w:rsid w:val="00700391"/>
    <w:rsid w:val="007006FF"/>
    <w:rsid w:val="00700A14"/>
    <w:rsid w:val="00700DFA"/>
    <w:rsid w:val="00700E95"/>
    <w:rsid w:val="00701731"/>
    <w:rsid w:val="0070240F"/>
    <w:rsid w:val="00703476"/>
    <w:rsid w:val="0070351A"/>
    <w:rsid w:val="00703AB0"/>
    <w:rsid w:val="0070429B"/>
    <w:rsid w:val="007049BD"/>
    <w:rsid w:val="007051B3"/>
    <w:rsid w:val="0070539D"/>
    <w:rsid w:val="007074A9"/>
    <w:rsid w:val="007075D5"/>
    <w:rsid w:val="007076D6"/>
    <w:rsid w:val="0070782B"/>
    <w:rsid w:val="00707D1B"/>
    <w:rsid w:val="007116E4"/>
    <w:rsid w:val="007121E9"/>
    <w:rsid w:val="00712521"/>
    <w:rsid w:val="007129D5"/>
    <w:rsid w:val="007129EC"/>
    <w:rsid w:val="00714444"/>
    <w:rsid w:val="00714460"/>
    <w:rsid w:val="00714F35"/>
    <w:rsid w:val="00715570"/>
    <w:rsid w:val="00715B35"/>
    <w:rsid w:val="00715F68"/>
    <w:rsid w:val="00716742"/>
    <w:rsid w:val="00716A0F"/>
    <w:rsid w:val="00716DF5"/>
    <w:rsid w:val="00721B4E"/>
    <w:rsid w:val="00722BF8"/>
    <w:rsid w:val="0072485E"/>
    <w:rsid w:val="007252BB"/>
    <w:rsid w:val="00726244"/>
    <w:rsid w:val="00730C26"/>
    <w:rsid w:val="00730E68"/>
    <w:rsid w:val="00731201"/>
    <w:rsid w:val="00732869"/>
    <w:rsid w:val="00732D46"/>
    <w:rsid w:val="007341E4"/>
    <w:rsid w:val="00737F59"/>
    <w:rsid w:val="00740C44"/>
    <w:rsid w:val="00740D2C"/>
    <w:rsid w:val="0074279C"/>
    <w:rsid w:val="00744398"/>
    <w:rsid w:val="00745C50"/>
    <w:rsid w:val="00746C89"/>
    <w:rsid w:val="007474B1"/>
    <w:rsid w:val="00747E45"/>
    <w:rsid w:val="00750BDE"/>
    <w:rsid w:val="00751289"/>
    <w:rsid w:val="00751F61"/>
    <w:rsid w:val="007521A3"/>
    <w:rsid w:val="007522E0"/>
    <w:rsid w:val="0075276C"/>
    <w:rsid w:val="007530C4"/>
    <w:rsid w:val="00753203"/>
    <w:rsid w:val="00753D18"/>
    <w:rsid w:val="0075411C"/>
    <w:rsid w:val="00755ED7"/>
    <w:rsid w:val="00756189"/>
    <w:rsid w:val="007571F4"/>
    <w:rsid w:val="0075797A"/>
    <w:rsid w:val="00757B72"/>
    <w:rsid w:val="00757D35"/>
    <w:rsid w:val="0076028C"/>
    <w:rsid w:val="00760A97"/>
    <w:rsid w:val="00760F51"/>
    <w:rsid w:val="00761793"/>
    <w:rsid w:val="0076181F"/>
    <w:rsid w:val="007622B6"/>
    <w:rsid w:val="0076297B"/>
    <w:rsid w:val="0076552F"/>
    <w:rsid w:val="0076609D"/>
    <w:rsid w:val="0076673B"/>
    <w:rsid w:val="00767B1B"/>
    <w:rsid w:val="00770014"/>
    <w:rsid w:val="007706E3"/>
    <w:rsid w:val="0077078A"/>
    <w:rsid w:val="00771331"/>
    <w:rsid w:val="00772D25"/>
    <w:rsid w:val="00772E90"/>
    <w:rsid w:val="00772F9A"/>
    <w:rsid w:val="007736DD"/>
    <w:rsid w:val="00776648"/>
    <w:rsid w:val="00776A5F"/>
    <w:rsid w:val="00780BE1"/>
    <w:rsid w:val="00781170"/>
    <w:rsid w:val="00781404"/>
    <w:rsid w:val="00782BB2"/>
    <w:rsid w:val="00782C48"/>
    <w:rsid w:val="00785019"/>
    <w:rsid w:val="00786812"/>
    <w:rsid w:val="00791123"/>
    <w:rsid w:val="00791F52"/>
    <w:rsid w:val="00792788"/>
    <w:rsid w:val="007929A1"/>
    <w:rsid w:val="00792F4D"/>
    <w:rsid w:val="00793233"/>
    <w:rsid w:val="0079332B"/>
    <w:rsid w:val="007948B1"/>
    <w:rsid w:val="00794BB0"/>
    <w:rsid w:val="00794CA8"/>
    <w:rsid w:val="007951BC"/>
    <w:rsid w:val="00796376"/>
    <w:rsid w:val="007A0572"/>
    <w:rsid w:val="007A05F7"/>
    <w:rsid w:val="007A2F22"/>
    <w:rsid w:val="007A42AC"/>
    <w:rsid w:val="007A5B36"/>
    <w:rsid w:val="007A77B7"/>
    <w:rsid w:val="007A7C3F"/>
    <w:rsid w:val="007B04F9"/>
    <w:rsid w:val="007B0A17"/>
    <w:rsid w:val="007B0A29"/>
    <w:rsid w:val="007B0CDA"/>
    <w:rsid w:val="007B12DC"/>
    <w:rsid w:val="007B1880"/>
    <w:rsid w:val="007B1898"/>
    <w:rsid w:val="007B497C"/>
    <w:rsid w:val="007B567C"/>
    <w:rsid w:val="007B600A"/>
    <w:rsid w:val="007B6F6D"/>
    <w:rsid w:val="007C075A"/>
    <w:rsid w:val="007C0F33"/>
    <w:rsid w:val="007C1847"/>
    <w:rsid w:val="007C1CCA"/>
    <w:rsid w:val="007C1E8D"/>
    <w:rsid w:val="007C2611"/>
    <w:rsid w:val="007C284F"/>
    <w:rsid w:val="007C2A0E"/>
    <w:rsid w:val="007C2C4F"/>
    <w:rsid w:val="007C2E43"/>
    <w:rsid w:val="007C30F9"/>
    <w:rsid w:val="007C3732"/>
    <w:rsid w:val="007C49E5"/>
    <w:rsid w:val="007C4ECB"/>
    <w:rsid w:val="007C51A9"/>
    <w:rsid w:val="007C531A"/>
    <w:rsid w:val="007C773B"/>
    <w:rsid w:val="007D137E"/>
    <w:rsid w:val="007D5164"/>
    <w:rsid w:val="007D55E0"/>
    <w:rsid w:val="007E0862"/>
    <w:rsid w:val="007E089D"/>
    <w:rsid w:val="007E08C9"/>
    <w:rsid w:val="007E153D"/>
    <w:rsid w:val="007E33B0"/>
    <w:rsid w:val="007E44F1"/>
    <w:rsid w:val="007E4F1C"/>
    <w:rsid w:val="007E6CA2"/>
    <w:rsid w:val="007E7FE8"/>
    <w:rsid w:val="007F206D"/>
    <w:rsid w:val="007F4E8C"/>
    <w:rsid w:val="007F5045"/>
    <w:rsid w:val="007F6B99"/>
    <w:rsid w:val="008006D9"/>
    <w:rsid w:val="00800AEF"/>
    <w:rsid w:val="00800B85"/>
    <w:rsid w:val="00800BE1"/>
    <w:rsid w:val="008014BC"/>
    <w:rsid w:val="00802D3B"/>
    <w:rsid w:val="008036C5"/>
    <w:rsid w:val="008042DF"/>
    <w:rsid w:val="008056B2"/>
    <w:rsid w:val="00805B18"/>
    <w:rsid w:val="008061F3"/>
    <w:rsid w:val="008071A9"/>
    <w:rsid w:val="00807365"/>
    <w:rsid w:val="00810B99"/>
    <w:rsid w:val="008110E1"/>
    <w:rsid w:val="0081185D"/>
    <w:rsid w:val="00812162"/>
    <w:rsid w:val="008135B7"/>
    <w:rsid w:val="00813F92"/>
    <w:rsid w:val="00815B07"/>
    <w:rsid w:val="00820FD5"/>
    <w:rsid w:val="00821E77"/>
    <w:rsid w:val="008241ED"/>
    <w:rsid w:val="00824431"/>
    <w:rsid w:val="00824CE8"/>
    <w:rsid w:val="00825B63"/>
    <w:rsid w:val="00825ECE"/>
    <w:rsid w:val="008262E3"/>
    <w:rsid w:val="008266FC"/>
    <w:rsid w:val="008268F0"/>
    <w:rsid w:val="00826E0C"/>
    <w:rsid w:val="00827FF7"/>
    <w:rsid w:val="008322DD"/>
    <w:rsid w:val="008325BC"/>
    <w:rsid w:val="00832F4D"/>
    <w:rsid w:val="00836448"/>
    <w:rsid w:val="00836DD1"/>
    <w:rsid w:val="0083710E"/>
    <w:rsid w:val="008412D3"/>
    <w:rsid w:val="00841E13"/>
    <w:rsid w:val="008422C8"/>
    <w:rsid w:val="0084283E"/>
    <w:rsid w:val="008430B6"/>
    <w:rsid w:val="00843909"/>
    <w:rsid w:val="00843A04"/>
    <w:rsid w:val="00844657"/>
    <w:rsid w:val="00844C7B"/>
    <w:rsid w:val="008458FC"/>
    <w:rsid w:val="00845B53"/>
    <w:rsid w:val="00846672"/>
    <w:rsid w:val="008479B9"/>
    <w:rsid w:val="00847B81"/>
    <w:rsid w:val="008532D4"/>
    <w:rsid w:val="00853400"/>
    <w:rsid w:val="00853528"/>
    <w:rsid w:val="00855440"/>
    <w:rsid w:val="00860BF9"/>
    <w:rsid w:val="008612FE"/>
    <w:rsid w:val="008618C1"/>
    <w:rsid w:val="00863BD4"/>
    <w:rsid w:val="00864112"/>
    <w:rsid w:val="00866E72"/>
    <w:rsid w:val="00870EA2"/>
    <w:rsid w:val="0087208E"/>
    <w:rsid w:val="00872811"/>
    <w:rsid w:val="00872B6B"/>
    <w:rsid w:val="008734BE"/>
    <w:rsid w:val="0087394B"/>
    <w:rsid w:val="00873A60"/>
    <w:rsid w:val="00874BCE"/>
    <w:rsid w:val="00875497"/>
    <w:rsid w:val="00875774"/>
    <w:rsid w:val="008757DF"/>
    <w:rsid w:val="00876033"/>
    <w:rsid w:val="008761CF"/>
    <w:rsid w:val="008762F4"/>
    <w:rsid w:val="00876768"/>
    <w:rsid w:val="00877211"/>
    <w:rsid w:val="00877765"/>
    <w:rsid w:val="0088066C"/>
    <w:rsid w:val="0088096F"/>
    <w:rsid w:val="00881131"/>
    <w:rsid w:val="008811D1"/>
    <w:rsid w:val="008824CE"/>
    <w:rsid w:val="00882F69"/>
    <w:rsid w:val="0088492D"/>
    <w:rsid w:val="008849F3"/>
    <w:rsid w:val="008851D2"/>
    <w:rsid w:val="0088538E"/>
    <w:rsid w:val="008864AD"/>
    <w:rsid w:val="00886FE4"/>
    <w:rsid w:val="00887B13"/>
    <w:rsid w:val="00890530"/>
    <w:rsid w:val="008906DD"/>
    <w:rsid w:val="00890B4C"/>
    <w:rsid w:val="00890ED9"/>
    <w:rsid w:val="00891975"/>
    <w:rsid w:val="0089336E"/>
    <w:rsid w:val="008933BC"/>
    <w:rsid w:val="00893914"/>
    <w:rsid w:val="00894055"/>
    <w:rsid w:val="0089410E"/>
    <w:rsid w:val="00894156"/>
    <w:rsid w:val="00894E93"/>
    <w:rsid w:val="00895BD6"/>
    <w:rsid w:val="00896965"/>
    <w:rsid w:val="0089759B"/>
    <w:rsid w:val="008A0110"/>
    <w:rsid w:val="008A0B79"/>
    <w:rsid w:val="008A0EDD"/>
    <w:rsid w:val="008A18C7"/>
    <w:rsid w:val="008A1BEF"/>
    <w:rsid w:val="008A3499"/>
    <w:rsid w:val="008A38E2"/>
    <w:rsid w:val="008A4B98"/>
    <w:rsid w:val="008A4EF6"/>
    <w:rsid w:val="008A5242"/>
    <w:rsid w:val="008A5DA8"/>
    <w:rsid w:val="008A67AD"/>
    <w:rsid w:val="008A76DD"/>
    <w:rsid w:val="008B0FBA"/>
    <w:rsid w:val="008B18F9"/>
    <w:rsid w:val="008B2480"/>
    <w:rsid w:val="008B38E6"/>
    <w:rsid w:val="008B4025"/>
    <w:rsid w:val="008B50CD"/>
    <w:rsid w:val="008B5B35"/>
    <w:rsid w:val="008B6169"/>
    <w:rsid w:val="008B6472"/>
    <w:rsid w:val="008B70C5"/>
    <w:rsid w:val="008B7D95"/>
    <w:rsid w:val="008C0A85"/>
    <w:rsid w:val="008C0DB9"/>
    <w:rsid w:val="008C16F2"/>
    <w:rsid w:val="008C1AF4"/>
    <w:rsid w:val="008C22DD"/>
    <w:rsid w:val="008C2950"/>
    <w:rsid w:val="008C2E2D"/>
    <w:rsid w:val="008C32B3"/>
    <w:rsid w:val="008C40F8"/>
    <w:rsid w:val="008C448F"/>
    <w:rsid w:val="008C4F74"/>
    <w:rsid w:val="008C634C"/>
    <w:rsid w:val="008C63D3"/>
    <w:rsid w:val="008C7437"/>
    <w:rsid w:val="008D02BB"/>
    <w:rsid w:val="008D0807"/>
    <w:rsid w:val="008D0E93"/>
    <w:rsid w:val="008D0FF7"/>
    <w:rsid w:val="008D11E4"/>
    <w:rsid w:val="008D2BA0"/>
    <w:rsid w:val="008D3760"/>
    <w:rsid w:val="008D39F0"/>
    <w:rsid w:val="008D39F1"/>
    <w:rsid w:val="008D3F4B"/>
    <w:rsid w:val="008D4689"/>
    <w:rsid w:val="008D4749"/>
    <w:rsid w:val="008D4756"/>
    <w:rsid w:val="008D4D97"/>
    <w:rsid w:val="008D571B"/>
    <w:rsid w:val="008D5941"/>
    <w:rsid w:val="008D5970"/>
    <w:rsid w:val="008D6100"/>
    <w:rsid w:val="008D653C"/>
    <w:rsid w:val="008D6EDA"/>
    <w:rsid w:val="008D7B1F"/>
    <w:rsid w:val="008D7B98"/>
    <w:rsid w:val="008E07CF"/>
    <w:rsid w:val="008E0CF5"/>
    <w:rsid w:val="008E3A91"/>
    <w:rsid w:val="008E5602"/>
    <w:rsid w:val="008E56D3"/>
    <w:rsid w:val="008E5A96"/>
    <w:rsid w:val="008E5AAF"/>
    <w:rsid w:val="008E5BB9"/>
    <w:rsid w:val="008E6AC2"/>
    <w:rsid w:val="008E6C3E"/>
    <w:rsid w:val="008E7229"/>
    <w:rsid w:val="008E750B"/>
    <w:rsid w:val="008E78DC"/>
    <w:rsid w:val="008F00A5"/>
    <w:rsid w:val="008F0A48"/>
    <w:rsid w:val="008F0F75"/>
    <w:rsid w:val="008F179E"/>
    <w:rsid w:val="008F18AF"/>
    <w:rsid w:val="008F281A"/>
    <w:rsid w:val="008F2B02"/>
    <w:rsid w:val="008F2D09"/>
    <w:rsid w:val="008F3307"/>
    <w:rsid w:val="008F3E0D"/>
    <w:rsid w:val="008F4137"/>
    <w:rsid w:val="008F4897"/>
    <w:rsid w:val="008F5168"/>
    <w:rsid w:val="008F57ED"/>
    <w:rsid w:val="008F7701"/>
    <w:rsid w:val="008F77A3"/>
    <w:rsid w:val="008F7BBB"/>
    <w:rsid w:val="008F7E46"/>
    <w:rsid w:val="009019B2"/>
    <w:rsid w:val="00902487"/>
    <w:rsid w:val="0090520C"/>
    <w:rsid w:val="00905663"/>
    <w:rsid w:val="009060AD"/>
    <w:rsid w:val="0091015D"/>
    <w:rsid w:val="00910193"/>
    <w:rsid w:val="0091037F"/>
    <w:rsid w:val="009105B0"/>
    <w:rsid w:val="0091178D"/>
    <w:rsid w:val="009119C1"/>
    <w:rsid w:val="00911F5E"/>
    <w:rsid w:val="009124A7"/>
    <w:rsid w:val="009132B6"/>
    <w:rsid w:val="00920526"/>
    <w:rsid w:val="00920B23"/>
    <w:rsid w:val="00921AEF"/>
    <w:rsid w:val="0092278A"/>
    <w:rsid w:val="00923474"/>
    <w:rsid w:val="0092455F"/>
    <w:rsid w:val="0092500E"/>
    <w:rsid w:val="00925064"/>
    <w:rsid w:val="00925225"/>
    <w:rsid w:val="009257A1"/>
    <w:rsid w:val="009257F4"/>
    <w:rsid w:val="009259B8"/>
    <w:rsid w:val="00926636"/>
    <w:rsid w:val="00926B56"/>
    <w:rsid w:val="00931A63"/>
    <w:rsid w:val="00931CFF"/>
    <w:rsid w:val="009322D7"/>
    <w:rsid w:val="009325A5"/>
    <w:rsid w:val="00932629"/>
    <w:rsid w:val="00932B84"/>
    <w:rsid w:val="00932DC1"/>
    <w:rsid w:val="00934DFF"/>
    <w:rsid w:val="00934FA1"/>
    <w:rsid w:val="00936042"/>
    <w:rsid w:val="00937341"/>
    <w:rsid w:val="009375F6"/>
    <w:rsid w:val="0093797C"/>
    <w:rsid w:val="00937DA4"/>
    <w:rsid w:val="009400A3"/>
    <w:rsid w:val="009402D2"/>
    <w:rsid w:val="00941015"/>
    <w:rsid w:val="00942AC9"/>
    <w:rsid w:val="0094303C"/>
    <w:rsid w:val="009431D5"/>
    <w:rsid w:val="00944FC9"/>
    <w:rsid w:val="009454C6"/>
    <w:rsid w:val="00947718"/>
    <w:rsid w:val="009505DA"/>
    <w:rsid w:val="00951013"/>
    <w:rsid w:val="009514BC"/>
    <w:rsid w:val="00952863"/>
    <w:rsid w:val="00952EB8"/>
    <w:rsid w:val="00953330"/>
    <w:rsid w:val="009553F4"/>
    <w:rsid w:val="0095570F"/>
    <w:rsid w:val="0095700C"/>
    <w:rsid w:val="00957713"/>
    <w:rsid w:val="00960E5E"/>
    <w:rsid w:val="0096126D"/>
    <w:rsid w:val="00961326"/>
    <w:rsid w:val="00961D94"/>
    <w:rsid w:val="009626DF"/>
    <w:rsid w:val="0096284D"/>
    <w:rsid w:val="009629C4"/>
    <w:rsid w:val="00962A44"/>
    <w:rsid w:val="00962DEA"/>
    <w:rsid w:val="00963620"/>
    <w:rsid w:val="0096399D"/>
    <w:rsid w:val="00964AA8"/>
    <w:rsid w:val="00964FC2"/>
    <w:rsid w:val="00965722"/>
    <w:rsid w:val="009657D0"/>
    <w:rsid w:val="009658D3"/>
    <w:rsid w:val="009658F7"/>
    <w:rsid w:val="00965C2C"/>
    <w:rsid w:val="00966632"/>
    <w:rsid w:val="009676A2"/>
    <w:rsid w:val="0096778B"/>
    <w:rsid w:val="00967EFB"/>
    <w:rsid w:val="0097014A"/>
    <w:rsid w:val="00971266"/>
    <w:rsid w:val="00971471"/>
    <w:rsid w:val="00971E1F"/>
    <w:rsid w:val="00972B3D"/>
    <w:rsid w:val="00973FE3"/>
    <w:rsid w:val="00975529"/>
    <w:rsid w:val="009755B5"/>
    <w:rsid w:val="00975E39"/>
    <w:rsid w:val="00976017"/>
    <w:rsid w:val="00976464"/>
    <w:rsid w:val="00977044"/>
    <w:rsid w:val="0097764A"/>
    <w:rsid w:val="009800BC"/>
    <w:rsid w:val="00980849"/>
    <w:rsid w:val="00980A16"/>
    <w:rsid w:val="009814BC"/>
    <w:rsid w:val="00981788"/>
    <w:rsid w:val="009838AD"/>
    <w:rsid w:val="00983A92"/>
    <w:rsid w:val="00983C8B"/>
    <w:rsid w:val="00985D48"/>
    <w:rsid w:val="00985F8B"/>
    <w:rsid w:val="009860AC"/>
    <w:rsid w:val="0098685B"/>
    <w:rsid w:val="009878D0"/>
    <w:rsid w:val="00990BFB"/>
    <w:rsid w:val="00990FB8"/>
    <w:rsid w:val="00990FD8"/>
    <w:rsid w:val="00991C6A"/>
    <w:rsid w:val="00991E38"/>
    <w:rsid w:val="00991EFE"/>
    <w:rsid w:val="009933B4"/>
    <w:rsid w:val="00994CE4"/>
    <w:rsid w:val="009951C9"/>
    <w:rsid w:val="00995E0D"/>
    <w:rsid w:val="00996273"/>
    <w:rsid w:val="009974EC"/>
    <w:rsid w:val="00997DB0"/>
    <w:rsid w:val="009A0E49"/>
    <w:rsid w:val="009A0F48"/>
    <w:rsid w:val="009A1A83"/>
    <w:rsid w:val="009A1D5F"/>
    <w:rsid w:val="009A2CFA"/>
    <w:rsid w:val="009A3193"/>
    <w:rsid w:val="009A455B"/>
    <w:rsid w:val="009A4853"/>
    <w:rsid w:val="009A49F6"/>
    <w:rsid w:val="009A77EE"/>
    <w:rsid w:val="009B11CA"/>
    <w:rsid w:val="009B1FBB"/>
    <w:rsid w:val="009B219F"/>
    <w:rsid w:val="009B32B3"/>
    <w:rsid w:val="009B38BF"/>
    <w:rsid w:val="009B42E9"/>
    <w:rsid w:val="009B4D17"/>
    <w:rsid w:val="009B7850"/>
    <w:rsid w:val="009C03F0"/>
    <w:rsid w:val="009C10E8"/>
    <w:rsid w:val="009C118D"/>
    <w:rsid w:val="009C2067"/>
    <w:rsid w:val="009C2C12"/>
    <w:rsid w:val="009C3604"/>
    <w:rsid w:val="009C3898"/>
    <w:rsid w:val="009C4E85"/>
    <w:rsid w:val="009C4F3E"/>
    <w:rsid w:val="009C7979"/>
    <w:rsid w:val="009C7B18"/>
    <w:rsid w:val="009D0BF1"/>
    <w:rsid w:val="009D36E1"/>
    <w:rsid w:val="009D36E2"/>
    <w:rsid w:val="009D4699"/>
    <w:rsid w:val="009D51AC"/>
    <w:rsid w:val="009D53DA"/>
    <w:rsid w:val="009D556D"/>
    <w:rsid w:val="009D5D12"/>
    <w:rsid w:val="009D73CB"/>
    <w:rsid w:val="009D7914"/>
    <w:rsid w:val="009D7EC2"/>
    <w:rsid w:val="009E1307"/>
    <w:rsid w:val="009E2547"/>
    <w:rsid w:val="009E2B50"/>
    <w:rsid w:val="009E2E4E"/>
    <w:rsid w:val="009E470C"/>
    <w:rsid w:val="009E4AAB"/>
    <w:rsid w:val="009E5B44"/>
    <w:rsid w:val="009E5C54"/>
    <w:rsid w:val="009E685C"/>
    <w:rsid w:val="009E7C71"/>
    <w:rsid w:val="009F0074"/>
    <w:rsid w:val="009F00B4"/>
    <w:rsid w:val="009F02B4"/>
    <w:rsid w:val="009F069F"/>
    <w:rsid w:val="009F0CC5"/>
    <w:rsid w:val="009F12CF"/>
    <w:rsid w:val="009F2055"/>
    <w:rsid w:val="009F2CC5"/>
    <w:rsid w:val="009F2FE0"/>
    <w:rsid w:val="009F32A6"/>
    <w:rsid w:val="009F3C25"/>
    <w:rsid w:val="009F4552"/>
    <w:rsid w:val="009F4D3B"/>
    <w:rsid w:val="009F5B3C"/>
    <w:rsid w:val="009F5B8C"/>
    <w:rsid w:val="009F6496"/>
    <w:rsid w:val="009F7534"/>
    <w:rsid w:val="00A012A0"/>
    <w:rsid w:val="00A0254A"/>
    <w:rsid w:val="00A03356"/>
    <w:rsid w:val="00A03C14"/>
    <w:rsid w:val="00A04127"/>
    <w:rsid w:val="00A04F05"/>
    <w:rsid w:val="00A053B5"/>
    <w:rsid w:val="00A06F8E"/>
    <w:rsid w:val="00A070A6"/>
    <w:rsid w:val="00A10738"/>
    <w:rsid w:val="00A1262D"/>
    <w:rsid w:val="00A1397A"/>
    <w:rsid w:val="00A14AAD"/>
    <w:rsid w:val="00A14B7C"/>
    <w:rsid w:val="00A1555A"/>
    <w:rsid w:val="00A159EF"/>
    <w:rsid w:val="00A15DBE"/>
    <w:rsid w:val="00A16010"/>
    <w:rsid w:val="00A167C6"/>
    <w:rsid w:val="00A173F2"/>
    <w:rsid w:val="00A174EA"/>
    <w:rsid w:val="00A17D71"/>
    <w:rsid w:val="00A206A3"/>
    <w:rsid w:val="00A20DCF"/>
    <w:rsid w:val="00A21D62"/>
    <w:rsid w:val="00A22408"/>
    <w:rsid w:val="00A22E65"/>
    <w:rsid w:val="00A237F6"/>
    <w:rsid w:val="00A237FC"/>
    <w:rsid w:val="00A23B38"/>
    <w:rsid w:val="00A23EA9"/>
    <w:rsid w:val="00A2418A"/>
    <w:rsid w:val="00A25B08"/>
    <w:rsid w:val="00A271FD"/>
    <w:rsid w:val="00A27CA7"/>
    <w:rsid w:val="00A30F4C"/>
    <w:rsid w:val="00A317F4"/>
    <w:rsid w:val="00A31AE4"/>
    <w:rsid w:val="00A32A78"/>
    <w:rsid w:val="00A34F01"/>
    <w:rsid w:val="00A40299"/>
    <w:rsid w:val="00A403DA"/>
    <w:rsid w:val="00A406ED"/>
    <w:rsid w:val="00A4084A"/>
    <w:rsid w:val="00A42331"/>
    <w:rsid w:val="00A43640"/>
    <w:rsid w:val="00A43C68"/>
    <w:rsid w:val="00A4413A"/>
    <w:rsid w:val="00A45406"/>
    <w:rsid w:val="00A454A1"/>
    <w:rsid w:val="00A45A9F"/>
    <w:rsid w:val="00A47C64"/>
    <w:rsid w:val="00A50FBD"/>
    <w:rsid w:val="00A5124C"/>
    <w:rsid w:val="00A51254"/>
    <w:rsid w:val="00A51D46"/>
    <w:rsid w:val="00A520F4"/>
    <w:rsid w:val="00A52CDA"/>
    <w:rsid w:val="00A55C6E"/>
    <w:rsid w:val="00A5767E"/>
    <w:rsid w:val="00A57F8C"/>
    <w:rsid w:val="00A601AA"/>
    <w:rsid w:val="00A60567"/>
    <w:rsid w:val="00A60DC1"/>
    <w:rsid w:val="00A62960"/>
    <w:rsid w:val="00A629AD"/>
    <w:rsid w:val="00A62BA4"/>
    <w:rsid w:val="00A63444"/>
    <w:rsid w:val="00A65017"/>
    <w:rsid w:val="00A65900"/>
    <w:rsid w:val="00A659AC"/>
    <w:rsid w:val="00A668DD"/>
    <w:rsid w:val="00A66A65"/>
    <w:rsid w:val="00A70762"/>
    <w:rsid w:val="00A707BD"/>
    <w:rsid w:val="00A70C16"/>
    <w:rsid w:val="00A716D6"/>
    <w:rsid w:val="00A720EE"/>
    <w:rsid w:val="00A72B93"/>
    <w:rsid w:val="00A72BCD"/>
    <w:rsid w:val="00A72BE1"/>
    <w:rsid w:val="00A7564F"/>
    <w:rsid w:val="00A766AD"/>
    <w:rsid w:val="00A80835"/>
    <w:rsid w:val="00A80BFF"/>
    <w:rsid w:val="00A80D95"/>
    <w:rsid w:val="00A813E7"/>
    <w:rsid w:val="00A81B4E"/>
    <w:rsid w:val="00A81E46"/>
    <w:rsid w:val="00A82086"/>
    <w:rsid w:val="00A82CE9"/>
    <w:rsid w:val="00A83958"/>
    <w:rsid w:val="00A84253"/>
    <w:rsid w:val="00A85611"/>
    <w:rsid w:val="00A858B4"/>
    <w:rsid w:val="00A87ED0"/>
    <w:rsid w:val="00A9137E"/>
    <w:rsid w:val="00A91488"/>
    <w:rsid w:val="00A915A2"/>
    <w:rsid w:val="00A919EF"/>
    <w:rsid w:val="00A93568"/>
    <w:rsid w:val="00A936C6"/>
    <w:rsid w:val="00A94D39"/>
    <w:rsid w:val="00A955D3"/>
    <w:rsid w:val="00A972A7"/>
    <w:rsid w:val="00A974FF"/>
    <w:rsid w:val="00A9796A"/>
    <w:rsid w:val="00A97BD0"/>
    <w:rsid w:val="00AA01B5"/>
    <w:rsid w:val="00AA0DD6"/>
    <w:rsid w:val="00AA1650"/>
    <w:rsid w:val="00AA3E9E"/>
    <w:rsid w:val="00AA4208"/>
    <w:rsid w:val="00AA5311"/>
    <w:rsid w:val="00AA5868"/>
    <w:rsid w:val="00AA6BBC"/>
    <w:rsid w:val="00AA728C"/>
    <w:rsid w:val="00AB1566"/>
    <w:rsid w:val="00AB1CF4"/>
    <w:rsid w:val="00AB2F4B"/>
    <w:rsid w:val="00AB35F6"/>
    <w:rsid w:val="00AB3846"/>
    <w:rsid w:val="00AB3C99"/>
    <w:rsid w:val="00AB40E8"/>
    <w:rsid w:val="00AB4720"/>
    <w:rsid w:val="00AB595A"/>
    <w:rsid w:val="00AB5CF4"/>
    <w:rsid w:val="00AB6178"/>
    <w:rsid w:val="00AB6252"/>
    <w:rsid w:val="00AB65DA"/>
    <w:rsid w:val="00AB66F3"/>
    <w:rsid w:val="00AB6763"/>
    <w:rsid w:val="00AB6B3B"/>
    <w:rsid w:val="00AB6D14"/>
    <w:rsid w:val="00AB71F3"/>
    <w:rsid w:val="00AB7A93"/>
    <w:rsid w:val="00AC0216"/>
    <w:rsid w:val="00AC03C3"/>
    <w:rsid w:val="00AC240A"/>
    <w:rsid w:val="00AC28C2"/>
    <w:rsid w:val="00AC34AA"/>
    <w:rsid w:val="00AC4CD1"/>
    <w:rsid w:val="00AC4F3F"/>
    <w:rsid w:val="00AC66A1"/>
    <w:rsid w:val="00AC67B3"/>
    <w:rsid w:val="00AC6C64"/>
    <w:rsid w:val="00AC6EFA"/>
    <w:rsid w:val="00AC779F"/>
    <w:rsid w:val="00AD10E7"/>
    <w:rsid w:val="00AD22AE"/>
    <w:rsid w:val="00AD4169"/>
    <w:rsid w:val="00AD4A55"/>
    <w:rsid w:val="00AD5CAE"/>
    <w:rsid w:val="00AE010F"/>
    <w:rsid w:val="00AE100F"/>
    <w:rsid w:val="00AE27D0"/>
    <w:rsid w:val="00AE2C65"/>
    <w:rsid w:val="00AE3734"/>
    <w:rsid w:val="00AE6A20"/>
    <w:rsid w:val="00AE7144"/>
    <w:rsid w:val="00AE7FBD"/>
    <w:rsid w:val="00AF0502"/>
    <w:rsid w:val="00AF0FB3"/>
    <w:rsid w:val="00AF1348"/>
    <w:rsid w:val="00AF26CA"/>
    <w:rsid w:val="00AF2887"/>
    <w:rsid w:val="00AF30BA"/>
    <w:rsid w:val="00AF32A9"/>
    <w:rsid w:val="00AF4DF3"/>
    <w:rsid w:val="00AF4E3E"/>
    <w:rsid w:val="00AF6095"/>
    <w:rsid w:val="00AF6569"/>
    <w:rsid w:val="00AF6D43"/>
    <w:rsid w:val="00AF7296"/>
    <w:rsid w:val="00AF77CC"/>
    <w:rsid w:val="00AF7DBC"/>
    <w:rsid w:val="00B00015"/>
    <w:rsid w:val="00B0076E"/>
    <w:rsid w:val="00B01E17"/>
    <w:rsid w:val="00B02D08"/>
    <w:rsid w:val="00B03565"/>
    <w:rsid w:val="00B048C3"/>
    <w:rsid w:val="00B04BB0"/>
    <w:rsid w:val="00B0586D"/>
    <w:rsid w:val="00B05AE9"/>
    <w:rsid w:val="00B06805"/>
    <w:rsid w:val="00B06AE4"/>
    <w:rsid w:val="00B072EE"/>
    <w:rsid w:val="00B0794B"/>
    <w:rsid w:val="00B135BB"/>
    <w:rsid w:val="00B13A33"/>
    <w:rsid w:val="00B143EA"/>
    <w:rsid w:val="00B14FBD"/>
    <w:rsid w:val="00B15A09"/>
    <w:rsid w:val="00B15A2D"/>
    <w:rsid w:val="00B16BC4"/>
    <w:rsid w:val="00B17994"/>
    <w:rsid w:val="00B20262"/>
    <w:rsid w:val="00B203A8"/>
    <w:rsid w:val="00B2060A"/>
    <w:rsid w:val="00B21748"/>
    <w:rsid w:val="00B217B5"/>
    <w:rsid w:val="00B21AF4"/>
    <w:rsid w:val="00B21D76"/>
    <w:rsid w:val="00B22CE0"/>
    <w:rsid w:val="00B234C3"/>
    <w:rsid w:val="00B23EF9"/>
    <w:rsid w:val="00B23FC3"/>
    <w:rsid w:val="00B26172"/>
    <w:rsid w:val="00B26747"/>
    <w:rsid w:val="00B27810"/>
    <w:rsid w:val="00B27F3F"/>
    <w:rsid w:val="00B3084B"/>
    <w:rsid w:val="00B308BD"/>
    <w:rsid w:val="00B3246A"/>
    <w:rsid w:val="00B33389"/>
    <w:rsid w:val="00B33B3C"/>
    <w:rsid w:val="00B348FA"/>
    <w:rsid w:val="00B35097"/>
    <w:rsid w:val="00B35319"/>
    <w:rsid w:val="00B35518"/>
    <w:rsid w:val="00B35BB6"/>
    <w:rsid w:val="00B36A8A"/>
    <w:rsid w:val="00B36AE1"/>
    <w:rsid w:val="00B36BD6"/>
    <w:rsid w:val="00B40657"/>
    <w:rsid w:val="00B40D46"/>
    <w:rsid w:val="00B4318C"/>
    <w:rsid w:val="00B450D3"/>
    <w:rsid w:val="00B45599"/>
    <w:rsid w:val="00B45883"/>
    <w:rsid w:val="00B458FF"/>
    <w:rsid w:val="00B46A91"/>
    <w:rsid w:val="00B46EAD"/>
    <w:rsid w:val="00B479C8"/>
    <w:rsid w:val="00B52DFF"/>
    <w:rsid w:val="00B53385"/>
    <w:rsid w:val="00B537FC"/>
    <w:rsid w:val="00B53A1F"/>
    <w:rsid w:val="00B543B7"/>
    <w:rsid w:val="00B5446F"/>
    <w:rsid w:val="00B552F6"/>
    <w:rsid w:val="00B56830"/>
    <w:rsid w:val="00B57728"/>
    <w:rsid w:val="00B57861"/>
    <w:rsid w:val="00B57D3D"/>
    <w:rsid w:val="00B61071"/>
    <w:rsid w:val="00B6176E"/>
    <w:rsid w:val="00B61E23"/>
    <w:rsid w:val="00B62DDE"/>
    <w:rsid w:val="00B6333B"/>
    <w:rsid w:val="00B63601"/>
    <w:rsid w:val="00B63CC8"/>
    <w:rsid w:val="00B64364"/>
    <w:rsid w:val="00B6445F"/>
    <w:rsid w:val="00B64C77"/>
    <w:rsid w:val="00B65E40"/>
    <w:rsid w:val="00B66701"/>
    <w:rsid w:val="00B668F3"/>
    <w:rsid w:val="00B671AF"/>
    <w:rsid w:val="00B67591"/>
    <w:rsid w:val="00B702DF"/>
    <w:rsid w:val="00B705E2"/>
    <w:rsid w:val="00B7075F"/>
    <w:rsid w:val="00B70DDF"/>
    <w:rsid w:val="00B71A20"/>
    <w:rsid w:val="00B727EF"/>
    <w:rsid w:val="00B73035"/>
    <w:rsid w:val="00B73484"/>
    <w:rsid w:val="00B73BCA"/>
    <w:rsid w:val="00B73C1A"/>
    <w:rsid w:val="00B74BF3"/>
    <w:rsid w:val="00B74E16"/>
    <w:rsid w:val="00B74E7D"/>
    <w:rsid w:val="00B756CE"/>
    <w:rsid w:val="00B80595"/>
    <w:rsid w:val="00B81ED4"/>
    <w:rsid w:val="00B8227D"/>
    <w:rsid w:val="00B832A8"/>
    <w:rsid w:val="00B838F4"/>
    <w:rsid w:val="00B8555F"/>
    <w:rsid w:val="00B85E77"/>
    <w:rsid w:val="00B86599"/>
    <w:rsid w:val="00B86958"/>
    <w:rsid w:val="00B86FDD"/>
    <w:rsid w:val="00B90792"/>
    <w:rsid w:val="00B90FBC"/>
    <w:rsid w:val="00B9133F"/>
    <w:rsid w:val="00B916E8"/>
    <w:rsid w:val="00B91991"/>
    <w:rsid w:val="00B91FCC"/>
    <w:rsid w:val="00B92746"/>
    <w:rsid w:val="00B92803"/>
    <w:rsid w:val="00B929D4"/>
    <w:rsid w:val="00B92A40"/>
    <w:rsid w:val="00B92E0D"/>
    <w:rsid w:val="00B939FD"/>
    <w:rsid w:val="00B93B11"/>
    <w:rsid w:val="00B952F7"/>
    <w:rsid w:val="00B95CD0"/>
    <w:rsid w:val="00B95D10"/>
    <w:rsid w:val="00B96813"/>
    <w:rsid w:val="00B97175"/>
    <w:rsid w:val="00B97E00"/>
    <w:rsid w:val="00BA05DF"/>
    <w:rsid w:val="00BA0AF2"/>
    <w:rsid w:val="00BA1565"/>
    <w:rsid w:val="00BA23E7"/>
    <w:rsid w:val="00BA265E"/>
    <w:rsid w:val="00BA3976"/>
    <w:rsid w:val="00BA4003"/>
    <w:rsid w:val="00BA4FA2"/>
    <w:rsid w:val="00BA5F79"/>
    <w:rsid w:val="00BA66F3"/>
    <w:rsid w:val="00BA678B"/>
    <w:rsid w:val="00BA7B9C"/>
    <w:rsid w:val="00BB0FAA"/>
    <w:rsid w:val="00BB13B3"/>
    <w:rsid w:val="00BB1A60"/>
    <w:rsid w:val="00BB1C7C"/>
    <w:rsid w:val="00BB3108"/>
    <w:rsid w:val="00BB5ADC"/>
    <w:rsid w:val="00BB627A"/>
    <w:rsid w:val="00BB6337"/>
    <w:rsid w:val="00BB6A58"/>
    <w:rsid w:val="00BB7111"/>
    <w:rsid w:val="00BC11ED"/>
    <w:rsid w:val="00BC1607"/>
    <w:rsid w:val="00BC21F5"/>
    <w:rsid w:val="00BC3235"/>
    <w:rsid w:val="00BC33DF"/>
    <w:rsid w:val="00BC3D9B"/>
    <w:rsid w:val="00BC51F5"/>
    <w:rsid w:val="00BC6A08"/>
    <w:rsid w:val="00BC6C57"/>
    <w:rsid w:val="00BC7914"/>
    <w:rsid w:val="00BC7C8F"/>
    <w:rsid w:val="00BC7CE8"/>
    <w:rsid w:val="00BD0BBB"/>
    <w:rsid w:val="00BD1A81"/>
    <w:rsid w:val="00BD2945"/>
    <w:rsid w:val="00BD66C6"/>
    <w:rsid w:val="00BD6ABB"/>
    <w:rsid w:val="00BD7287"/>
    <w:rsid w:val="00BD783B"/>
    <w:rsid w:val="00BD7CDC"/>
    <w:rsid w:val="00BE2D13"/>
    <w:rsid w:val="00BE2EF9"/>
    <w:rsid w:val="00BE3139"/>
    <w:rsid w:val="00BE4A65"/>
    <w:rsid w:val="00BE4B11"/>
    <w:rsid w:val="00BE62BF"/>
    <w:rsid w:val="00BE6C75"/>
    <w:rsid w:val="00BE6DFF"/>
    <w:rsid w:val="00BF03E0"/>
    <w:rsid w:val="00BF07AF"/>
    <w:rsid w:val="00BF16FA"/>
    <w:rsid w:val="00BF2177"/>
    <w:rsid w:val="00BF2481"/>
    <w:rsid w:val="00BF2D54"/>
    <w:rsid w:val="00BF3E80"/>
    <w:rsid w:val="00BF429F"/>
    <w:rsid w:val="00BF5374"/>
    <w:rsid w:val="00BF5F24"/>
    <w:rsid w:val="00BF6206"/>
    <w:rsid w:val="00BF6D8F"/>
    <w:rsid w:val="00BF7D62"/>
    <w:rsid w:val="00BF7E9F"/>
    <w:rsid w:val="00C00194"/>
    <w:rsid w:val="00C0399F"/>
    <w:rsid w:val="00C0402F"/>
    <w:rsid w:val="00C04149"/>
    <w:rsid w:val="00C04AC6"/>
    <w:rsid w:val="00C05653"/>
    <w:rsid w:val="00C076F5"/>
    <w:rsid w:val="00C07840"/>
    <w:rsid w:val="00C07886"/>
    <w:rsid w:val="00C07A01"/>
    <w:rsid w:val="00C11384"/>
    <w:rsid w:val="00C11A41"/>
    <w:rsid w:val="00C11EF1"/>
    <w:rsid w:val="00C12315"/>
    <w:rsid w:val="00C137BD"/>
    <w:rsid w:val="00C13827"/>
    <w:rsid w:val="00C167F1"/>
    <w:rsid w:val="00C16D2E"/>
    <w:rsid w:val="00C16DD4"/>
    <w:rsid w:val="00C17792"/>
    <w:rsid w:val="00C17F48"/>
    <w:rsid w:val="00C23144"/>
    <w:rsid w:val="00C242BD"/>
    <w:rsid w:val="00C24799"/>
    <w:rsid w:val="00C2497E"/>
    <w:rsid w:val="00C25852"/>
    <w:rsid w:val="00C25B7F"/>
    <w:rsid w:val="00C25EA1"/>
    <w:rsid w:val="00C26096"/>
    <w:rsid w:val="00C260DD"/>
    <w:rsid w:val="00C26807"/>
    <w:rsid w:val="00C2701A"/>
    <w:rsid w:val="00C2712C"/>
    <w:rsid w:val="00C303DE"/>
    <w:rsid w:val="00C307FE"/>
    <w:rsid w:val="00C31432"/>
    <w:rsid w:val="00C3366E"/>
    <w:rsid w:val="00C345BB"/>
    <w:rsid w:val="00C365EA"/>
    <w:rsid w:val="00C367E5"/>
    <w:rsid w:val="00C400CC"/>
    <w:rsid w:val="00C412B8"/>
    <w:rsid w:val="00C42C4F"/>
    <w:rsid w:val="00C43257"/>
    <w:rsid w:val="00C43D53"/>
    <w:rsid w:val="00C44440"/>
    <w:rsid w:val="00C45292"/>
    <w:rsid w:val="00C464AD"/>
    <w:rsid w:val="00C4686E"/>
    <w:rsid w:val="00C47354"/>
    <w:rsid w:val="00C47646"/>
    <w:rsid w:val="00C47D05"/>
    <w:rsid w:val="00C50990"/>
    <w:rsid w:val="00C510F7"/>
    <w:rsid w:val="00C51B83"/>
    <w:rsid w:val="00C525C3"/>
    <w:rsid w:val="00C53244"/>
    <w:rsid w:val="00C53D6C"/>
    <w:rsid w:val="00C5523C"/>
    <w:rsid w:val="00C55268"/>
    <w:rsid w:val="00C55423"/>
    <w:rsid w:val="00C5625A"/>
    <w:rsid w:val="00C562DF"/>
    <w:rsid w:val="00C56374"/>
    <w:rsid w:val="00C57316"/>
    <w:rsid w:val="00C57BA3"/>
    <w:rsid w:val="00C57C3B"/>
    <w:rsid w:val="00C6107C"/>
    <w:rsid w:val="00C615BB"/>
    <w:rsid w:val="00C61782"/>
    <w:rsid w:val="00C6334A"/>
    <w:rsid w:val="00C6439E"/>
    <w:rsid w:val="00C64627"/>
    <w:rsid w:val="00C65410"/>
    <w:rsid w:val="00C659C5"/>
    <w:rsid w:val="00C65B7F"/>
    <w:rsid w:val="00C65BE8"/>
    <w:rsid w:val="00C668B2"/>
    <w:rsid w:val="00C6764E"/>
    <w:rsid w:val="00C67695"/>
    <w:rsid w:val="00C67CEF"/>
    <w:rsid w:val="00C7033C"/>
    <w:rsid w:val="00C70AED"/>
    <w:rsid w:val="00C70DA8"/>
    <w:rsid w:val="00C71082"/>
    <w:rsid w:val="00C721BA"/>
    <w:rsid w:val="00C72643"/>
    <w:rsid w:val="00C72AE7"/>
    <w:rsid w:val="00C733FE"/>
    <w:rsid w:val="00C73487"/>
    <w:rsid w:val="00C73E61"/>
    <w:rsid w:val="00C74FE0"/>
    <w:rsid w:val="00C75194"/>
    <w:rsid w:val="00C751FE"/>
    <w:rsid w:val="00C758F6"/>
    <w:rsid w:val="00C76E79"/>
    <w:rsid w:val="00C77172"/>
    <w:rsid w:val="00C773D1"/>
    <w:rsid w:val="00C774DC"/>
    <w:rsid w:val="00C7788D"/>
    <w:rsid w:val="00C811AE"/>
    <w:rsid w:val="00C81634"/>
    <w:rsid w:val="00C817FB"/>
    <w:rsid w:val="00C81831"/>
    <w:rsid w:val="00C821D4"/>
    <w:rsid w:val="00C82D57"/>
    <w:rsid w:val="00C833BF"/>
    <w:rsid w:val="00C839E2"/>
    <w:rsid w:val="00C84985"/>
    <w:rsid w:val="00C85A7B"/>
    <w:rsid w:val="00C85EC0"/>
    <w:rsid w:val="00C86977"/>
    <w:rsid w:val="00C87129"/>
    <w:rsid w:val="00C8731D"/>
    <w:rsid w:val="00C908DA"/>
    <w:rsid w:val="00C90921"/>
    <w:rsid w:val="00C92F65"/>
    <w:rsid w:val="00C932DD"/>
    <w:rsid w:val="00C93D1F"/>
    <w:rsid w:val="00C95949"/>
    <w:rsid w:val="00C962BF"/>
    <w:rsid w:val="00C97AAA"/>
    <w:rsid w:val="00C97C80"/>
    <w:rsid w:val="00C97D97"/>
    <w:rsid w:val="00CA05C9"/>
    <w:rsid w:val="00CA0DD1"/>
    <w:rsid w:val="00CA2377"/>
    <w:rsid w:val="00CA2804"/>
    <w:rsid w:val="00CA321D"/>
    <w:rsid w:val="00CA4CF8"/>
    <w:rsid w:val="00CA4D12"/>
    <w:rsid w:val="00CA562D"/>
    <w:rsid w:val="00CA5F4E"/>
    <w:rsid w:val="00CA6AF7"/>
    <w:rsid w:val="00CA7E45"/>
    <w:rsid w:val="00CB23F4"/>
    <w:rsid w:val="00CB277E"/>
    <w:rsid w:val="00CB3E8E"/>
    <w:rsid w:val="00CB6776"/>
    <w:rsid w:val="00CC01F7"/>
    <w:rsid w:val="00CC0605"/>
    <w:rsid w:val="00CC066C"/>
    <w:rsid w:val="00CC080F"/>
    <w:rsid w:val="00CC21DA"/>
    <w:rsid w:val="00CC2851"/>
    <w:rsid w:val="00CC2AB6"/>
    <w:rsid w:val="00CC3117"/>
    <w:rsid w:val="00CC375B"/>
    <w:rsid w:val="00CC4B3B"/>
    <w:rsid w:val="00CC510D"/>
    <w:rsid w:val="00CC5327"/>
    <w:rsid w:val="00CC5F56"/>
    <w:rsid w:val="00CC602D"/>
    <w:rsid w:val="00CC61E7"/>
    <w:rsid w:val="00CC7729"/>
    <w:rsid w:val="00CD035C"/>
    <w:rsid w:val="00CD15BB"/>
    <w:rsid w:val="00CD1696"/>
    <w:rsid w:val="00CD1AFF"/>
    <w:rsid w:val="00CD1F55"/>
    <w:rsid w:val="00CD20F9"/>
    <w:rsid w:val="00CD24AF"/>
    <w:rsid w:val="00CD30D2"/>
    <w:rsid w:val="00CD3832"/>
    <w:rsid w:val="00CD440E"/>
    <w:rsid w:val="00CD466B"/>
    <w:rsid w:val="00CD4EA5"/>
    <w:rsid w:val="00CD508F"/>
    <w:rsid w:val="00CD5D94"/>
    <w:rsid w:val="00CD61B5"/>
    <w:rsid w:val="00CD65D9"/>
    <w:rsid w:val="00CD71C6"/>
    <w:rsid w:val="00CD75C8"/>
    <w:rsid w:val="00CD7E7D"/>
    <w:rsid w:val="00CE04B7"/>
    <w:rsid w:val="00CE10FA"/>
    <w:rsid w:val="00CE1296"/>
    <w:rsid w:val="00CE18AA"/>
    <w:rsid w:val="00CE435A"/>
    <w:rsid w:val="00CE446A"/>
    <w:rsid w:val="00CE4DD0"/>
    <w:rsid w:val="00CE534E"/>
    <w:rsid w:val="00CE5BE1"/>
    <w:rsid w:val="00CF0E81"/>
    <w:rsid w:val="00CF1EDE"/>
    <w:rsid w:val="00CF2429"/>
    <w:rsid w:val="00CF2D28"/>
    <w:rsid w:val="00CF2E74"/>
    <w:rsid w:val="00CF2F8E"/>
    <w:rsid w:val="00CF33C3"/>
    <w:rsid w:val="00CF41D2"/>
    <w:rsid w:val="00CF4AB1"/>
    <w:rsid w:val="00CF4AEE"/>
    <w:rsid w:val="00CF5066"/>
    <w:rsid w:val="00CF6398"/>
    <w:rsid w:val="00CF6904"/>
    <w:rsid w:val="00CF6E92"/>
    <w:rsid w:val="00CF7769"/>
    <w:rsid w:val="00CF7ACE"/>
    <w:rsid w:val="00CF7E9C"/>
    <w:rsid w:val="00D013F0"/>
    <w:rsid w:val="00D017FA"/>
    <w:rsid w:val="00D01D7C"/>
    <w:rsid w:val="00D021A2"/>
    <w:rsid w:val="00D02236"/>
    <w:rsid w:val="00D02B80"/>
    <w:rsid w:val="00D0378F"/>
    <w:rsid w:val="00D039C9"/>
    <w:rsid w:val="00D050CA"/>
    <w:rsid w:val="00D0569E"/>
    <w:rsid w:val="00D05DE6"/>
    <w:rsid w:val="00D06B12"/>
    <w:rsid w:val="00D06DBC"/>
    <w:rsid w:val="00D07876"/>
    <w:rsid w:val="00D07DE7"/>
    <w:rsid w:val="00D10708"/>
    <w:rsid w:val="00D10F0B"/>
    <w:rsid w:val="00D111B6"/>
    <w:rsid w:val="00D12CA9"/>
    <w:rsid w:val="00D1316E"/>
    <w:rsid w:val="00D132E4"/>
    <w:rsid w:val="00D13B3B"/>
    <w:rsid w:val="00D14147"/>
    <w:rsid w:val="00D1455E"/>
    <w:rsid w:val="00D14B55"/>
    <w:rsid w:val="00D1560A"/>
    <w:rsid w:val="00D16716"/>
    <w:rsid w:val="00D16AC6"/>
    <w:rsid w:val="00D16C65"/>
    <w:rsid w:val="00D16E2A"/>
    <w:rsid w:val="00D20269"/>
    <w:rsid w:val="00D2079D"/>
    <w:rsid w:val="00D20C77"/>
    <w:rsid w:val="00D21231"/>
    <w:rsid w:val="00D21756"/>
    <w:rsid w:val="00D224BD"/>
    <w:rsid w:val="00D2266F"/>
    <w:rsid w:val="00D227FF"/>
    <w:rsid w:val="00D22874"/>
    <w:rsid w:val="00D2426C"/>
    <w:rsid w:val="00D2429A"/>
    <w:rsid w:val="00D24BA2"/>
    <w:rsid w:val="00D25356"/>
    <w:rsid w:val="00D25362"/>
    <w:rsid w:val="00D25690"/>
    <w:rsid w:val="00D27222"/>
    <w:rsid w:val="00D301BB"/>
    <w:rsid w:val="00D3079B"/>
    <w:rsid w:val="00D31F64"/>
    <w:rsid w:val="00D3205C"/>
    <w:rsid w:val="00D32D04"/>
    <w:rsid w:val="00D32DEF"/>
    <w:rsid w:val="00D34F0F"/>
    <w:rsid w:val="00D35BD2"/>
    <w:rsid w:val="00D36073"/>
    <w:rsid w:val="00D361A0"/>
    <w:rsid w:val="00D363CC"/>
    <w:rsid w:val="00D37DD3"/>
    <w:rsid w:val="00D40794"/>
    <w:rsid w:val="00D407EB"/>
    <w:rsid w:val="00D4127E"/>
    <w:rsid w:val="00D4208B"/>
    <w:rsid w:val="00D43248"/>
    <w:rsid w:val="00D43345"/>
    <w:rsid w:val="00D4366A"/>
    <w:rsid w:val="00D449BA"/>
    <w:rsid w:val="00D47E88"/>
    <w:rsid w:val="00D51183"/>
    <w:rsid w:val="00D51D3F"/>
    <w:rsid w:val="00D54CD3"/>
    <w:rsid w:val="00D5547C"/>
    <w:rsid w:val="00D55788"/>
    <w:rsid w:val="00D56354"/>
    <w:rsid w:val="00D566D3"/>
    <w:rsid w:val="00D56EC8"/>
    <w:rsid w:val="00D57AC8"/>
    <w:rsid w:val="00D606F2"/>
    <w:rsid w:val="00D6199A"/>
    <w:rsid w:val="00D61E60"/>
    <w:rsid w:val="00D61ECF"/>
    <w:rsid w:val="00D6225A"/>
    <w:rsid w:val="00D63F89"/>
    <w:rsid w:val="00D64096"/>
    <w:rsid w:val="00D658AA"/>
    <w:rsid w:val="00D66C6A"/>
    <w:rsid w:val="00D67F3F"/>
    <w:rsid w:val="00D67F90"/>
    <w:rsid w:val="00D7102D"/>
    <w:rsid w:val="00D7295D"/>
    <w:rsid w:val="00D72EA1"/>
    <w:rsid w:val="00D73E03"/>
    <w:rsid w:val="00D73E44"/>
    <w:rsid w:val="00D755B2"/>
    <w:rsid w:val="00D80517"/>
    <w:rsid w:val="00D81803"/>
    <w:rsid w:val="00D82DED"/>
    <w:rsid w:val="00D83739"/>
    <w:rsid w:val="00D86393"/>
    <w:rsid w:val="00D86867"/>
    <w:rsid w:val="00D8725A"/>
    <w:rsid w:val="00D879B8"/>
    <w:rsid w:val="00D87ED9"/>
    <w:rsid w:val="00D912F0"/>
    <w:rsid w:val="00D923A3"/>
    <w:rsid w:val="00D9251C"/>
    <w:rsid w:val="00D92C7C"/>
    <w:rsid w:val="00D92FC6"/>
    <w:rsid w:val="00D93187"/>
    <w:rsid w:val="00D931D2"/>
    <w:rsid w:val="00D93A1A"/>
    <w:rsid w:val="00D93F67"/>
    <w:rsid w:val="00D9435F"/>
    <w:rsid w:val="00D94A68"/>
    <w:rsid w:val="00D94DAC"/>
    <w:rsid w:val="00D95B5E"/>
    <w:rsid w:val="00D95DF0"/>
    <w:rsid w:val="00D96E90"/>
    <w:rsid w:val="00D97315"/>
    <w:rsid w:val="00DA0D34"/>
    <w:rsid w:val="00DA1A78"/>
    <w:rsid w:val="00DA1D5C"/>
    <w:rsid w:val="00DA20C3"/>
    <w:rsid w:val="00DA27A1"/>
    <w:rsid w:val="00DA2C5A"/>
    <w:rsid w:val="00DA2F3C"/>
    <w:rsid w:val="00DA3B5C"/>
    <w:rsid w:val="00DA3C49"/>
    <w:rsid w:val="00DA45FD"/>
    <w:rsid w:val="00DA6137"/>
    <w:rsid w:val="00DA6E30"/>
    <w:rsid w:val="00DA7166"/>
    <w:rsid w:val="00DB0828"/>
    <w:rsid w:val="00DB0F5F"/>
    <w:rsid w:val="00DB327A"/>
    <w:rsid w:val="00DB55C8"/>
    <w:rsid w:val="00DB5718"/>
    <w:rsid w:val="00DB5FC3"/>
    <w:rsid w:val="00DB6DF2"/>
    <w:rsid w:val="00DB7E9E"/>
    <w:rsid w:val="00DC033B"/>
    <w:rsid w:val="00DC0B3A"/>
    <w:rsid w:val="00DC0E61"/>
    <w:rsid w:val="00DC1125"/>
    <w:rsid w:val="00DC2119"/>
    <w:rsid w:val="00DC452E"/>
    <w:rsid w:val="00DC5D87"/>
    <w:rsid w:val="00DC5FB2"/>
    <w:rsid w:val="00DC6014"/>
    <w:rsid w:val="00DC6044"/>
    <w:rsid w:val="00DC6F9C"/>
    <w:rsid w:val="00DC7594"/>
    <w:rsid w:val="00DC7C4B"/>
    <w:rsid w:val="00DD01D2"/>
    <w:rsid w:val="00DD0C7F"/>
    <w:rsid w:val="00DD1105"/>
    <w:rsid w:val="00DD369C"/>
    <w:rsid w:val="00DD3728"/>
    <w:rsid w:val="00DD42FB"/>
    <w:rsid w:val="00DD4504"/>
    <w:rsid w:val="00DD4648"/>
    <w:rsid w:val="00DD6DD0"/>
    <w:rsid w:val="00DD7D71"/>
    <w:rsid w:val="00DE0D6D"/>
    <w:rsid w:val="00DE119D"/>
    <w:rsid w:val="00DE1743"/>
    <w:rsid w:val="00DE1749"/>
    <w:rsid w:val="00DE2B13"/>
    <w:rsid w:val="00DE3809"/>
    <w:rsid w:val="00DE3F93"/>
    <w:rsid w:val="00DE4BEE"/>
    <w:rsid w:val="00DE677F"/>
    <w:rsid w:val="00DE68AD"/>
    <w:rsid w:val="00DE6B9C"/>
    <w:rsid w:val="00DE78B5"/>
    <w:rsid w:val="00DE78ED"/>
    <w:rsid w:val="00DF07F8"/>
    <w:rsid w:val="00DF091E"/>
    <w:rsid w:val="00DF0A5A"/>
    <w:rsid w:val="00DF198A"/>
    <w:rsid w:val="00DF2C09"/>
    <w:rsid w:val="00DF371B"/>
    <w:rsid w:val="00DF441D"/>
    <w:rsid w:val="00DF45CC"/>
    <w:rsid w:val="00DF4A26"/>
    <w:rsid w:val="00DF4E13"/>
    <w:rsid w:val="00DF5725"/>
    <w:rsid w:val="00DF59C6"/>
    <w:rsid w:val="00DF5DB2"/>
    <w:rsid w:val="00DF6874"/>
    <w:rsid w:val="00DF73AF"/>
    <w:rsid w:val="00DF75A4"/>
    <w:rsid w:val="00DF7709"/>
    <w:rsid w:val="00E00AD1"/>
    <w:rsid w:val="00E01652"/>
    <w:rsid w:val="00E01748"/>
    <w:rsid w:val="00E024A2"/>
    <w:rsid w:val="00E02619"/>
    <w:rsid w:val="00E029A1"/>
    <w:rsid w:val="00E035B4"/>
    <w:rsid w:val="00E03B23"/>
    <w:rsid w:val="00E03FDF"/>
    <w:rsid w:val="00E057D1"/>
    <w:rsid w:val="00E06A07"/>
    <w:rsid w:val="00E071C8"/>
    <w:rsid w:val="00E07599"/>
    <w:rsid w:val="00E10E56"/>
    <w:rsid w:val="00E11193"/>
    <w:rsid w:val="00E121DB"/>
    <w:rsid w:val="00E122D2"/>
    <w:rsid w:val="00E142E9"/>
    <w:rsid w:val="00E14AB4"/>
    <w:rsid w:val="00E15458"/>
    <w:rsid w:val="00E15B79"/>
    <w:rsid w:val="00E16610"/>
    <w:rsid w:val="00E16700"/>
    <w:rsid w:val="00E16FBC"/>
    <w:rsid w:val="00E20311"/>
    <w:rsid w:val="00E218EE"/>
    <w:rsid w:val="00E22BFC"/>
    <w:rsid w:val="00E22C7F"/>
    <w:rsid w:val="00E23330"/>
    <w:rsid w:val="00E24522"/>
    <w:rsid w:val="00E24C22"/>
    <w:rsid w:val="00E24E5D"/>
    <w:rsid w:val="00E25294"/>
    <w:rsid w:val="00E2561D"/>
    <w:rsid w:val="00E26677"/>
    <w:rsid w:val="00E2697A"/>
    <w:rsid w:val="00E26B78"/>
    <w:rsid w:val="00E2778B"/>
    <w:rsid w:val="00E27C15"/>
    <w:rsid w:val="00E30060"/>
    <w:rsid w:val="00E316D2"/>
    <w:rsid w:val="00E31C17"/>
    <w:rsid w:val="00E32213"/>
    <w:rsid w:val="00E3281F"/>
    <w:rsid w:val="00E32AFF"/>
    <w:rsid w:val="00E3348C"/>
    <w:rsid w:val="00E341D7"/>
    <w:rsid w:val="00E35941"/>
    <w:rsid w:val="00E35C75"/>
    <w:rsid w:val="00E363F3"/>
    <w:rsid w:val="00E4047A"/>
    <w:rsid w:val="00E41C9C"/>
    <w:rsid w:val="00E42159"/>
    <w:rsid w:val="00E43056"/>
    <w:rsid w:val="00E43EC1"/>
    <w:rsid w:val="00E445E4"/>
    <w:rsid w:val="00E4472D"/>
    <w:rsid w:val="00E45A12"/>
    <w:rsid w:val="00E45B6A"/>
    <w:rsid w:val="00E45C89"/>
    <w:rsid w:val="00E460A4"/>
    <w:rsid w:val="00E46FC7"/>
    <w:rsid w:val="00E5146C"/>
    <w:rsid w:val="00E51529"/>
    <w:rsid w:val="00E529CC"/>
    <w:rsid w:val="00E52A34"/>
    <w:rsid w:val="00E52DA3"/>
    <w:rsid w:val="00E52FB6"/>
    <w:rsid w:val="00E5339F"/>
    <w:rsid w:val="00E538C7"/>
    <w:rsid w:val="00E53AE1"/>
    <w:rsid w:val="00E54019"/>
    <w:rsid w:val="00E5593F"/>
    <w:rsid w:val="00E559C4"/>
    <w:rsid w:val="00E55DEB"/>
    <w:rsid w:val="00E5773D"/>
    <w:rsid w:val="00E600F8"/>
    <w:rsid w:val="00E60AED"/>
    <w:rsid w:val="00E618A0"/>
    <w:rsid w:val="00E62875"/>
    <w:rsid w:val="00E628A3"/>
    <w:rsid w:val="00E63922"/>
    <w:rsid w:val="00E63B1A"/>
    <w:rsid w:val="00E64333"/>
    <w:rsid w:val="00E65437"/>
    <w:rsid w:val="00E66581"/>
    <w:rsid w:val="00E6728A"/>
    <w:rsid w:val="00E67B2A"/>
    <w:rsid w:val="00E7038E"/>
    <w:rsid w:val="00E720E0"/>
    <w:rsid w:val="00E725EC"/>
    <w:rsid w:val="00E72DB6"/>
    <w:rsid w:val="00E736B4"/>
    <w:rsid w:val="00E75138"/>
    <w:rsid w:val="00E751E3"/>
    <w:rsid w:val="00E77249"/>
    <w:rsid w:val="00E80543"/>
    <w:rsid w:val="00E815B5"/>
    <w:rsid w:val="00E81C28"/>
    <w:rsid w:val="00E81DBB"/>
    <w:rsid w:val="00E81F02"/>
    <w:rsid w:val="00E823BF"/>
    <w:rsid w:val="00E82FB1"/>
    <w:rsid w:val="00E832FE"/>
    <w:rsid w:val="00E83354"/>
    <w:rsid w:val="00E83571"/>
    <w:rsid w:val="00E83D0B"/>
    <w:rsid w:val="00E83E76"/>
    <w:rsid w:val="00E85EB6"/>
    <w:rsid w:val="00E86061"/>
    <w:rsid w:val="00E8710B"/>
    <w:rsid w:val="00E87CC8"/>
    <w:rsid w:val="00E90D5E"/>
    <w:rsid w:val="00E91B37"/>
    <w:rsid w:val="00E91B9A"/>
    <w:rsid w:val="00E91FBF"/>
    <w:rsid w:val="00E93326"/>
    <w:rsid w:val="00E95AE5"/>
    <w:rsid w:val="00E96EAE"/>
    <w:rsid w:val="00EA02AD"/>
    <w:rsid w:val="00EA04A5"/>
    <w:rsid w:val="00EA09DF"/>
    <w:rsid w:val="00EA0AD2"/>
    <w:rsid w:val="00EA1351"/>
    <w:rsid w:val="00EA153B"/>
    <w:rsid w:val="00EA2F6A"/>
    <w:rsid w:val="00EA3A8A"/>
    <w:rsid w:val="00EA3EC1"/>
    <w:rsid w:val="00EA406D"/>
    <w:rsid w:val="00EA41A0"/>
    <w:rsid w:val="00EA4259"/>
    <w:rsid w:val="00EA5977"/>
    <w:rsid w:val="00EA6A8A"/>
    <w:rsid w:val="00EA6C8E"/>
    <w:rsid w:val="00EB01AF"/>
    <w:rsid w:val="00EB1800"/>
    <w:rsid w:val="00EB1CD8"/>
    <w:rsid w:val="00EB2120"/>
    <w:rsid w:val="00EB2C81"/>
    <w:rsid w:val="00EB338C"/>
    <w:rsid w:val="00EB33E1"/>
    <w:rsid w:val="00EB3CDA"/>
    <w:rsid w:val="00EB4241"/>
    <w:rsid w:val="00EB5ACF"/>
    <w:rsid w:val="00EB65E4"/>
    <w:rsid w:val="00EB6BE4"/>
    <w:rsid w:val="00EB742B"/>
    <w:rsid w:val="00EB7E0C"/>
    <w:rsid w:val="00EC0468"/>
    <w:rsid w:val="00EC0487"/>
    <w:rsid w:val="00EC0EC0"/>
    <w:rsid w:val="00EC25C9"/>
    <w:rsid w:val="00EC3C3E"/>
    <w:rsid w:val="00EC3F85"/>
    <w:rsid w:val="00EC3FA7"/>
    <w:rsid w:val="00EC4343"/>
    <w:rsid w:val="00EC5B6C"/>
    <w:rsid w:val="00EC5CB9"/>
    <w:rsid w:val="00EC5DB5"/>
    <w:rsid w:val="00EC6130"/>
    <w:rsid w:val="00EC6A86"/>
    <w:rsid w:val="00EC6C3E"/>
    <w:rsid w:val="00EC6E4B"/>
    <w:rsid w:val="00EC713C"/>
    <w:rsid w:val="00EC732D"/>
    <w:rsid w:val="00EC7CAD"/>
    <w:rsid w:val="00ED04DC"/>
    <w:rsid w:val="00ED090C"/>
    <w:rsid w:val="00ED1297"/>
    <w:rsid w:val="00ED2FA5"/>
    <w:rsid w:val="00ED3210"/>
    <w:rsid w:val="00ED359B"/>
    <w:rsid w:val="00ED48B5"/>
    <w:rsid w:val="00ED4A50"/>
    <w:rsid w:val="00ED4D06"/>
    <w:rsid w:val="00ED4F73"/>
    <w:rsid w:val="00ED5245"/>
    <w:rsid w:val="00ED6248"/>
    <w:rsid w:val="00EE295B"/>
    <w:rsid w:val="00EE38D0"/>
    <w:rsid w:val="00EE4611"/>
    <w:rsid w:val="00EE49A2"/>
    <w:rsid w:val="00EE5A20"/>
    <w:rsid w:val="00EE6BA2"/>
    <w:rsid w:val="00EE7A62"/>
    <w:rsid w:val="00EF0073"/>
    <w:rsid w:val="00EF0B3E"/>
    <w:rsid w:val="00EF1204"/>
    <w:rsid w:val="00EF1456"/>
    <w:rsid w:val="00EF1C5E"/>
    <w:rsid w:val="00EF2FBD"/>
    <w:rsid w:val="00EF3724"/>
    <w:rsid w:val="00EF4D07"/>
    <w:rsid w:val="00EF6A29"/>
    <w:rsid w:val="00EF6D9D"/>
    <w:rsid w:val="00EF7124"/>
    <w:rsid w:val="00EF7E1C"/>
    <w:rsid w:val="00EF7FFE"/>
    <w:rsid w:val="00F00E15"/>
    <w:rsid w:val="00F016C9"/>
    <w:rsid w:val="00F022F1"/>
    <w:rsid w:val="00F043E1"/>
    <w:rsid w:val="00F04B61"/>
    <w:rsid w:val="00F0535B"/>
    <w:rsid w:val="00F070D3"/>
    <w:rsid w:val="00F07286"/>
    <w:rsid w:val="00F0774F"/>
    <w:rsid w:val="00F07A3A"/>
    <w:rsid w:val="00F07C5E"/>
    <w:rsid w:val="00F10282"/>
    <w:rsid w:val="00F10D6A"/>
    <w:rsid w:val="00F11650"/>
    <w:rsid w:val="00F12B5C"/>
    <w:rsid w:val="00F13021"/>
    <w:rsid w:val="00F1421A"/>
    <w:rsid w:val="00F143B4"/>
    <w:rsid w:val="00F14E1B"/>
    <w:rsid w:val="00F16082"/>
    <w:rsid w:val="00F16334"/>
    <w:rsid w:val="00F206F0"/>
    <w:rsid w:val="00F2093E"/>
    <w:rsid w:val="00F2240B"/>
    <w:rsid w:val="00F23AF1"/>
    <w:rsid w:val="00F24A2F"/>
    <w:rsid w:val="00F24FAA"/>
    <w:rsid w:val="00F250E2"/>
    <w:rsid w:val="00F259FB"/>
    <w:rsid w:val="00F2614C"/>
    <w:rsid w:val="00F26DB1"/>
    <w:rsid w:val="00F275B8"/>
    <w:rsid w:val="00F27713"/>
    <w:rsid w:val="00F278AC"/>
    <w:rsid w:val="00F27C0D"/>
    <w:rsid w:val="00F313E8"/>
    <w:rsid w:val="00F32ADD"/>
    <w:rsid w:val="00F32B7E"/>
    <w:rsid w:val="00F35DA0"/>
    <w:rsid w:val="00F35FF2"/>
    <w:rsid w:val="00F3615A"/>
    <w:rsid w:val="00F3626C"/>
    <w:rsid w:val="00F3637C"/>
    <w:rsid w:val="00F36535"/>
    <w:rsid w:val="00F36545"/>
    <w:rsid w:val="00F36959"/>
    <w:rsid w:val="00F36F04"/>
    <w:rsid w:val="00F372CD"/>
    <w:rsid w:val="00F37442"/>
    <w:rsid w:val="00F4197E"/>
    <w:rsid w:val="00F42440"/>
    <w:rsid w:val="00F438A0"/>
    <w:rsid w:val="00F4529C"/>
    <w:rsid w:val="00F4567F"/>
    <w:rsid w:val="00F458AB"/>
    <w:rsid w:val="00F45F5E"/>
    <w:rsid w:val="00F47C6B"/>
    <w:rsid w:val="00F47F6B"/>
    <w:rsid w:val="00F504D3"/>
    <w:rsid w:val="00F50831"/>
    <w:rsid w:val="00F5097E"/>
    <w:rsid w:val="00F5156B"/>
    <w:rsid w:val="00F517D8"/>
    <w:rsid w:val="00F51FB6"/>
    <w:rsid w:val="00F542DD"/>
    <w:rsid w:val="00F557C4"/>
    <w:rsid w:val="00F5611D"/>
    <w:rsid w:val="00F56DA8"/>
    <w:rsid w:val="00F56E07"/>
    <w:rsid w:val="00F57AD9"/>
    <w:rsid w:val="00F57C9A"/>
    <w:rsid w:val="00F60AE0"/>
    <w:rsid w:val="00F61C50"/>
    <w:rsid w:val="00F6267D"/>
    <w:rsid w:val="00F63DA9"/>
    <w:rsid w:val="00F63F6D"/>
    <w:rsid w:val="00F65067"/>
    <w:rsid w:val="00F65961"/>
    <w:rsid w:val="00F65A52"/>
    <w:rsid w:val="00F66519"/>
    <w:rsid w:val="00F66871"/>
    <w:rsid w:val="00F67CFD"/>
    <w:rsid w:val="00F70067"/>
    <w:rsid w:val="00F706F6"/>
    <w:rsid w:val="00F70929"/>
    <w:rsid w:val="00F71623"/>
    <w:rsid w:val="00F7198A"/>
    <w:rsid w:val="00F73688"/>
    <w:rsid w:val="00F736AC"/>
    <w:rsid w:val="00F73BA3"/>
    <w:rsid w:val="00F73D63"/>
    <w:rsid w:val="00F74060"/>
    <w:rsid w:val="00F75CC6"/>
    <w:rsid w:val="00F75EA3"/>
    <w:rsid w:val="00F762FB"/>
    <w:rsid w:val="00F76959"/>
    <w:rsid w:val="00F76ABA"/>
    <w:rsid w:val="00F7775B"/>
    <w:rsid w:val="00F80ADB"/>
    <w:rsid w:val="00F814D2"/>
    <w:rsid w:val="00F82069"/>
    <w:rsid w:val="00F8226E"/>
    <w:rsid w:val="00F82C3F"/>
    <w:rsid w:val="00F8310A"/>
    <w:rsid w:val="00F83693"/>
    <w:rsid w:val="00F83CB7"/>
    <w:rsid w:val="00F84863"/>
    <w:rsid w:val="00F85028"/>
    <w:rsid w:val="00F85342"/>
    <w:rsid w:val="00F86488"/>
    <w:rsid w:val="00F865BF"/>
    <w:rsid w:val="00F876CC"/>
    <w:rsid w:val="00F9046A"/>
    <w:rsid w:val="00F90BDA"/>
    <w:rsid w:val="00F91254"/>
    <w:rsid w:val="00F91CEF"/>
    <w:rsid w:val="00F92AF4"/>
    <w:rsid w:val="00F92F96"/>
    <w:rsid w:val="00F93670"/>
    <w:rsid w:val="00F94E06"/>
    <w:rsid w:val="00F9541F"/>
    <w:rsid w:val="00F961D2"/>
    <w:rsid w:val="00F96C11"/>
    <w:rsid w:val="00F96D3F"/>
    <w:rsid w:val="00FA194B"/>
    <w:rsid w:val="00FA2B4D"/>
    <w:rsid w:val="00FA3519"/>
    <w:rsid w:val="00FA4DD4"/>
    <w:rsid w:val="00FA4EB8"/>
    <w:rsid w:val="00FA5BC6"/>
    <w:rsid w:val="00FA7128"/>
    <w:rsid w:val="00FB0DE0"/>
    <w:rsid w:val="00FB1261"/>
    <w:rsid w:val="00FB1A23"/>
    <w:rsid w:val="00FB23B1"/>
    <w:rsid w:val="00FB2CC2"/>
    <w:rsid w:val="00FB555C"/>
    <w:rsid w:val="00FB55F8"/>
    <w:rsid w:val="00FB709B"/>
    <w:rsid w:val="00FB7100"/>
    <w:rsid w:val="00FB7104"/>
    <w:rsid w:val="00FC0CD8"/>
    <w:rsid w:val="00FC1531"/>
    <w:rsid w:val="00FC209A"/>
    <w:rsid w:val="00FC2315"/>
    <w:rsid w:val="00FC2FE4"/>
    <w:rsid w:val="00FC3108"/>
    <w:rsid w:val="00FC3842"/>
    <w:rsid w:val="00FC5B38"/>
    <w:rsid w:val="00FC6192"/>
    <w:rsid w:val="00FC7871"/>
    <w:rsid w:val="00FC7B8C"/>
    <w:rsid w:val="00FC7D99"/>
    <w:rsid w:val="00FD03C7"/>
    <w:rsid w:val="00FD0794"/>
    <w:rsid w:val="00FD17AC"/>
    <w:rsid w:val="00FD1A27"/>
    <w:rsid w:val="00FD2CFD"/>
    <w:rsid w:val="00FD2FCE"/>
    <w:rsid w:val="00FD3ACF"/>
    <w:rsid w:val="00FD603E"/>
    <w:rsid w:val="00FD6DD0"/>
    <w:rsid w:val="00FD728F"/>
    <w:rsid w:val="00FD7936"/>
    <w:rsid w:val="00FD7985"/>
    <w:rsid w:val="00FD7A59"/>
    <w:rsid w:val="00FD7AB1"/>
    <w:rsid w:val="00FD7CCD"/>
    <w:rsid w:val="00FE05C4"/>
    <w:rsid w:val="00FE1795"/>
    <w:rsid w:val="00FE1A80"/>
    <w:rsid w:val="00FE30B2"/>
    <w:rsid w:val="00FE3D9C"/>
    <w:rsid w:val="00FE42B2"/>
    <w:rsid w:val="00FE4ABF"/>
    <w:rsid w:val="00FE50FE"/>
    <w:rsid w:val="00FE5258"/>
    <w:rsid w:val="00FE5A40"/>
    <w:rsid w:val="00FE5E6A"/>
    <w:rsid w:val="00FE5E96"/>
    <w:rsid w:val="00FE6251"/>
    <w:rsid w:val="00FE7197"/>
    <w:rsid w:val="00FE7324"/>
    <w:rsid w:val="00FE7C37"/>
    <w:rsid w:val="00FF0298"/>
    <w:rsid w:val="00FF04BE"/>
    <w:rsid w:val="00FF0B47"/>
    <w:rsid w:val="00FF240C"/>
    <w:rsid w:val="00FF2682"/>
    <w:rsid w:val="00FF2944"/>
    <w:rsid w:val="00FF2E0E"/>
    <w:rsid w:val="00FF4749"/>
    <w:rsid w:val="00FF4ACC"/>
    <w:rsid w:val="00FF4B44"/>
    <w:rsid w:val="00FF4E09"/>
    <w:rsid w:val="00FF5E6A"/>
    <w:rsid w:val="00FF6003"/>
    <w:rsid w:val="00FF6137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73CF47"/>
  <w15:docId w15:val="{7989938A-426F-41B8-96AF-83C0D5FA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96E"/>
    <w:pPr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pPr>
      <w:spacing w:before="240" w:after="60"/>
      <w:outlineLvl w:val="4"/>
    </w:pPr>
    <w:rPr>
      <w:sz w:val="24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i/>
      <w:i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b/>
      <w:bCs/>
      <w:i/>
      <w:i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lang w:val="x-none" w:eastAsia="x-none"/>
    </w:rPr>
  </w:style>
  <w:style w:type="character" w:styleId="Emphasis">
    <w:name w:val="Emphasis"/>
    <w:qFormat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Pr>
      <w:rFonts w:ascii="Arial" w:hAnsi="Arial"/>
      <w:sz w:val="20"/>
      <w:szCs w:val="20"/>
      <w:vertAlign w:val="superscript"/>
    </w:rPr>
  </w:style>
  <w:style w:type="character" w:styleId="Hyperlink">
    <w:name w:val="Hyperlink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Heading">
    <w:name w:val="index heading"/>
    <w:basedOn w:val="Normal"/>
    <w:next w:val="Index1"/>
    <w:semiHidden/>
    <w:rPr>
      <w:rFonts w:cs="Cordia New"/>
      <w:b/>
      <w:bCs/>
    </w:rPr>
  </w:style>
  <w:style w:type="character" w:styleId="LineNumber">
    <w:name w:val="line number"/>
    <w:rPr>
      <w:rFonts w:ascii="Arial" w:hAnsi="Arial"/>
      <w:sz w:val="16"/>
      <w:szCs w:val="16"/>
    </w:r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styleId="PageNumber">
    <w:name w:val="page number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Pr>
      <w:lang w:val="x-none" w:eastAsia="x-none"/>
    </w:rPr>
  </w:style>
  <w:style w:type="character" w:styleId="Strong">
    <w:name w:val="Strong"/>
    <w:qFormat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lang w:val="x-none" w:eastAsia="x-none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Cordia New"/>
      <w:b/>
      <w:bCs/>
    </w:r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customStyle="1" w:styleId="a">
    <w:name w:val="เนื้อเรื่อง"/>
    <w:basedOn w:val="Normal"/>
    <w:pPr>
      <w:ind w:right="386"/>
      <w:jc w:val="left"/>
    </w:pPr>
    <w:rPr>
      <w:rFonts w:ascii="Cordia New" w:eastAsia="Times New Roman" w:cs="CordiaUPC"/>
      <w:sz w:val="28"/>
      <w:szCs w:val="28"/>
      <w:lang w:val="th-TH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jc w:val="left"/>
    </w:pPr>
    <w:rPr>
      <w:rFonts w:ascii="Cordia New" w:eastAsia="Times New Roman"/>
      <w:sz w:val="28"/>
      <w:szCs w:val="28"/>
      <w:lang w:val="th-TH" w:eastAsia="x-none"/>
    </w:rPr>
  </w:style>
  <w:style w:type="paragraph" w:customStyle="1" w:styleId="a0">
    <w:name w:val="à¹×éÍàÃ×èÍ§"/>
    <w:basedOn w:val="Normal"/>
    <w:pPr>
      <w:ind w:right="386"/>
      <w:jc w:val="left"/>
    </w:pPr>
    <w:rPr>
      <w:rFonts w:eastAsia="Times New Roman" w:cs="Cordia New"/>
      <w:color w:val="0000FF"/>
      <w:sz w:val="28"/>
      <w:szCs w:val="28"/>
      <w:u w:val="single"/>
      <w:lang w:val="th-TH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lang w:val="x-none" w:eastAsia="x-none"/>
    </w:rPr>
  </w:style>
  <w:style w:type="paragraph" w:styleId="BlockText">
    <w:name w:val="Block Text"/>
    <w:basedOn w:val="Normal"/>
    <w:pPr>
      <w:ind w:left="993" w:right="43"/>
      <w:jc w:val="thaiDistribute"/>
    </w:pPr>
    <w:rPr>
      <w:rFonts w:ascii="Angsana New" w:hAnsi="Angsana New"/>
      <w:sz w:val="30"/>
      <w:szCs w:val="30"/>
    </w:rPr>
  </w:style>
  <w:style w:type="paragraph" w:styleId="BodyTextIndent3">
    <w:name w:val="Body Text Indent 3"/>
    <w:basedOn w:val="Normal"/>
    <w:link w:val="BodyTextIndent3Char"/>
    <w:pPr>
      <w:ind w:left="1260"/>
      <w:jc w:val="left"/>
    </w:pPr>
    <w:rPr>
      <w:rFonts w:ascii="Cordia New" w:hAnsi="Cordia New"/>
      <w:color w:val="000000"/>
      <w:sz w:val="30"/>
      <w:szCs w:val="30"/>
      <w:lang w:val="x-none" w:eastAsia="x-none"/>
    </w:rPr>
  </w:style>
  <w:style w:type="paragraph" w:styleId="BodyText">
    <w:name w:val="Body Text"/>
    <w:basedOn w:val="Normal"/>
    <w:link w:val="BodyTextChar"/>
    <w:pPr>
      <w:jc w:val="thaiDistribute"/>
    </w:pPr>
    <w:rPr>
      <w:rFonts w:ascii="Cordia New" w:hAnsi="Cordia New"/>
      <w:snapToGrid w:val="0"/>
      <w:color w:val="000000"/>
      <w:sz w:val="30"/>
      <w:szCs w:val="30"/>
      <w:lang w:val="en-GB" w:eastAsia="th-TH"/>
    </w:rPr>
  </w:style>
  <w:style w:type="paragraph" w:styleId="BodyTextIndent2">
    <w:name w:val="Body Text Indent 2"/>
    <w:basedOn w:val="Normal"/>
    <w:link w:val="BodyTextIndent2Char"/>
    <w:pPr>
      <w:ind w:left="709"/>
      <w:jc w:val="left"/>
    </w:pPr>
    <w:rPr>
      <w:rFonts w:ascii="Browallia New" w:hAnsi="Times New Roman"/>
      <w:snapToGrid w:val="0"/>
      <w:sz w:val="30"/>
      <w:szCs w:val="30"/>
      <w:lang w:val="en-GB" w:eastAsia="th-TH"/>
    </w:rPr>
  </w:style>
  <w:style w:type="paragraph" w:styleId="BodyTextIndent">
    <w:name w:val="Body Text Indent"/>
    <w:basedOn w:val="Normal"/>
    <w:link w:val="BodyTextIndentChar"/>
    <w:pPr>
      <w:ind w:left="360"/>
      <w:jc w:val="thaiDistribute"/>
    </w:pPr>
    <w:rPr>
      <w:rFonts w:ascii="Angsana New"/>
      <w:sz w:val="29"/>
      <w:szCs w:val="29"/>
      <w:lang w:val="x-none" w:eastAsia="x-none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8"/>
      <w:lang w:val="x-none" w:eastAsia="x-none"/>
    </w:rPr>
  </w:style>
  <w:style w:type="paragraph" w:customStyle="1" w:styleId="Style1">
    <w:name w:val="Style1"/>
    <w:basedOn w:val="Normal"/>
    <w:next w:val="Normal"/>
    <w:rsid w:val="008268F0"/>
    <w:pPr>
      <w:pBdr>
        <w:bottom w:val="single" w:sz="4" w:space="1" w:color="auto"/>
      </w:pBdr>
      <w:spacing w:line="240" w:lineRule="exact"/>
      <w:jc w:val="center"/>
    </w:pPr>
    <w:rPr>
      <w:rFonts w:ascii="Cordia New" w:eastAsia="Times New Roman" w:hAnsi="Cordia New" w:cs="Cordia New"/>
      <w:b/>
      <w:bCs/>
    </w:rPr>
  </w:style>
  <w:style w:type="table" w:styleId="TableGrid">
    <w:name w:val="Table Grid"/>
    <w:basedOn w:val="TableNormal"/>
    <w:uiPriority w:val="59"/>
    <w:rsid w:val="0032513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">
    <w:name w:val="PwC Table Text"/>
    <w:basedOn w:val="TableNormal"/>
    <w:uiPriority w:val="99"/>
    <w:qFormat/>
    <w:rsid w:val="001977DD"/>
    <w:pPr>
      <w:spacing w:before="60" w:after="60"/>
    </w:pPr>
    <w:rPr>
      <w:rFonts w:ascii="Georgia" w:eastAsia="Calibri" w:hAnsi="Georgia" w:cs="Cordia New"/>
      <w:lang w:eastAsia="en-US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PwCTableText1">
    <w:name w:val="PwC Table Text1"/>
    <w:basedOn w:val="TableNormal"/>
    <w:uiPriority w:val="99"/>
    <w:qFormat/>
    <w:rsid w:val="001977DD"/>
    <w:pPr>
      <w:spacing w:before="60" w:after="60"/>
    </w:pPr>
    <w:rPr>
      <w:rFonts w:ascii="Georgia" w:eastAsia="Calibri" w:hAnsi="Georgia" w:cs="Cordia New"/>
      <w:lang w:eastAsia="en-US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PwCTableText2">
    <w:name w:val="PwC Table Text2"/>
    <w:basedOn w:val="TableNormal"/>
    <w:uiPriority w:val="99"/>
    <w:qFormat/>
    <w:rsid w:val="001977DD"/>
    <w:pPr>
      <w:spacing w:before="60" w:after="60"/>
    </w:pPr>
    <w:rPr>
      <w:rFonts w:ascii="Georgia" w:eastAsia="Calibri" w:hAnsi="Georgia" w:cs="Cordia New"/>
      <w:lang w:eastAsia="en-US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1A2103"/>
    <w:pPr>
      <w:ind w:left="720"/>
      <w:jc w:val="left"/>
    </w:pPr>
    <w:rPr>
      <w:rFonts w:ascii="Cordia New" w:eastAsia="MS Mincho" w:hAnsi="Cordia New"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E55DEB"/>
    <w:rPr>
      <w:rFonts w:ascii="Arial" w:hAnsi="Arial" w:cs="Cordia New"/>
      <w:b/>
      <w:bCs/>
      <w:kern w:val="36"/>
      <w:sz w:val="32"/>
      <w:szCs w:val="32"/>
    </w:rPr>
  </w:style>
  <w:style w:type="character" w:customStyle="1" w:styleId="Heading2Char">
    <w:name w:val="Heading 2 Char"/>
    <w:link w:val="Heading2"/>
    <w:rsid w:val="00E55DEB"/>
    <w:rPr>
      <w:rFonts w:ascii="Arial" w:hAnsi="Arial" w:cs="Cordia New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E55DEB"/>
    <w:rPr>
      <w:rFonts w:ascii="Arial" w:hAnsi="Arial" w:cs="Cordia New"/>
      <w:sz w:val="24"/>
      <w:szCs w:val="24"/>
    </w:rPr>
  </w:style>
  <w:style w:type="character" w:customStyle="1" w:styleId="Heading4Char">
    <w:name w:val="Heading 4 Char"/>
    <w:link w:val="Heading4"/>
    <w:rsid w:val="00E55DEB"/>
    <w:rPr>
      <w:rFonts w:ascii="Arial" w:hAnsi="Arial" w:cs="Cordia New"/>
      <w:b/>
      <w:bCs/>
      <w:sz w:val="28"/>
      <w:szCs w:val="28"/>
    </w:rPr>
  </w:style>
  <w:style w:type="character" w:customStyle="1" w:styleId="Heading5Char">
    <w:name w:val="Heading 5 Char"/>
    <w:link w:val="Heading5"/>
    <w:rsid w:val="00E55DEB"/>
    <w:rPr>
      <w:rFonts w:ascii="Arial" w:hAnsi="Arial" w:cs="Cordia New"/>
      <w:sz w:val="24"/>
      <w:szCs w:val="24"/>
    </w:rPr>
  </w:style>
  <w:style w:type="character" w:customStyle="1" w:styleId="Heading6Char">
    <w:name w:val="Heading 6 Char"/>
    <w:link w:val="Heading6"/>
    <w:rsid w:val="00E55DEB"/>
    <w:rPr>
      <w:rFonts w:ascii="Arial" w:hAnsi="Arial" w:cs="Cordia New"/>
      <w:i/>
      <w:iCs/>
      <w:sz w:val="24"/>
      <w:szCs w:val="24"/>
    </w:rPr>
  </w:style>
  <w:style w:type="character" w:customStyle="1" w:styleId="Heading7Char">
    <w:name w:val="Heading 7 Char"/>
    <w:link w:val="Heading7"/>
    <w:rsid w:val="00E55DEB"/>
    <w:rPr>
      <w:rFonts w:ascii="Arial" w:hAnsi="Arial" w:cs="Cordia New"/>
      <w:sz w:val="24"/>
      <w:szCs w:val="24"/>
    </w:rPr>
  </w:style>
  <w:style w:type="character" w:customStyle="1" w:styleId="Heading8Char">
    <w:name w:val="Heading 8 Char"/>
    <w:link w:val="Heading8"/>
    <w:rsid w:val="00E55DEB"/>
    <w:rPr>
      <w:rFonts w:ascii="Arial" w:hAnsi="Arial" w:cs="Cordia New"/>
      <w:i/>
      <w:iCs/>
      <w:sz w:val="24"/>
      <w:szCs w:val="24"/>
    </w:rPr>
  </w:style>
  <w:style w:type="character" w:customStyle="1" w:styleId="Heading9Char">
    <w:name w:val="Heading 9 Char"/>
    <w:link w:val="Heading9"/>
    <w:rsid w:val="00E55DEB"/>
    <w:rPr>
      <w:rFonts w:ascii="Arial" w:hAnsi="Arial" w:cs="Cordia New"/>
      <w:b/>
      <w:bCs/>
      <w:i/>
      <w:iCs/>
      <w:sz w:val="24"/>
      <w:szCs w:val="24"/>
    </w:rPr>
  </w:style>
  <w:style w:type="character" w:customStyle="1" w:styleId="DocumentMapChar">
    <w:name w:val="Document Map Char"/>
    <w:link w:val="DocumentMap"/>
    <w:semiHidden/>
    <w:rsid w:val="00E55DEB"/>
    <w:rPr>
      <w:rFonts w:ascii="Arial" w:hAnsi="Arial"/>
      <w:shd w:val="clear" w:color="auto" w:fill="000080"/>
    </w:rPr>
  </w:style>
  <w:style w:type="character" w:customStyle="1" w:styleId="MacroTextChar">
    <w:name w:val="Macro Text Char"/>
    <w:link w:val="MacroText"/>
    <w:rsid w:val="00E55DEB"/>
    <w:rPr>
      <w:rFonts w:ascii="Arial" w:hAnsi="Arial"/>
      <w:lang w:val="en-US" w:eastAsia="en-US" w:bidi="th-TH"/>
    </w:rPr>
  </w:style>
  <w:style w:type="character" w:customStyle="1" w:styleId="MessageHeaderChar">
    <w:name w:val="Message Header Char"/>
    <w:link w:val="MessageHeader"/>
    <w:rsid w:val="00E55DEB"/>
    <w:rPr>
      <w:rFonts w:ascii="Arial" w:hAnsi="Arial"/>
      <w:shd w:val="pct20" w:color="auto" w:fill="auto"/>
    </w:rPr>
  </w:style>
  <w:style w:type="character" w:customStyle="1" w:styleId="PlainTextChar">
    <w:name w:val="Plain Text Char"/>
    <w:link w:val="PlainText"/>
    <w:uiPriority w:val="99"/>
    <w:rsid w:val="00E55DEB"/>
    <w:rPr>
      <w:rFonts w:ascii="Arial" w:hAnsi="Arial"/>
    </w:rPr>
  </w:style>
  <w:style w:type="character" w:customStyle="1" w:styleId="SubtitleChar">
    <w:name w:val="Subtitle Char"/>
    <w:link w:val="Subtitle"/>
    <w:rsid w:val="00E55DEB"/>
    <w:rPr>
      <w:rFonts w:ascii="Arial" w:hAnsi="Arial"/>
    </w:rPr>
  </w:style>
  <w:style w:type="character" w:customStyle="1" w:styleId="TitleChar">
    <w:name w:val="Title Char"/>
    <w:link w:val="Title"/>
    <w:rsid w:val="00E55DEB"/>
    <w:rPr>
      <w:rFonts w:ascii="Arial" w:hAnsi="Arial" w:cs="Cordia New"/>
      <w:b/>
      <w:bCs/>
      <w:kern w:val="36"/>
    </w:rPr>
  </w:style>
  <w:style w:type="character" w:customStyle="1" w:styleId="FooterChar">
    <w:name w:val="Footer Char"/>
    <w:link w:val="Footer"/>
    <w:uiPriority w:val="99"/>
    <w:rsid w:val="00E55DEB"/>
    <w:rPr>
      <w:rFonts w:eastAsia="Times New Roman" w:hAnsi="Arial" w:cs="CordiaUPC"/>
      <w:sz w:val="28"/>
      <w:szCs w:val="28"/>
      <w:lang w:val="th-TH"/>
    </w:rPr>
  </w:style>
  <w:style w:type="character" w:customStyle="1" w:styleId="HeaderChar">
    <w:name w:val="Header Char"/>
    <w:link w:val="Header"/>
    <w:rsid w:val="00E55DEB"/>
    <w:rPr>
      <w:rFonts w:ascii="Arial" w:hAnsi="Arial"/>
    </w:rPr>
  </w:style>
  <w:style w:type="character" w:customStyle="1" w:styleId="BodyTextIndent3Char">
    <w:name w:val="Body Text Indent 3 Char"/>
    <w:link w:val="BodyTextIndent3"/>
    <w:rsid w:val="00E55DEB"/>
    <w:rPr>
      <w:rFonts w:cs="AngsanaUPC"/>
      <w:color w:val="000000"/>
      <w:sz w:val="30"/>
      <w:szCs w:val="30"/>
    </w:rPr>
  </w:style>
  <w:style w:type="character" w:customStyle="1" w:styleId="BodyTextChar">
    <w:name w:val="Body Text Char"/>
    <w:link w:val="BodyText"/>
    <w:rsid w:val="00E55DEB"/>
    <w:rPr>
      <w:rFonts w:cs="BrowalliaUPC"/>
      <w:snapToGrid w:val="0"/>
      <w:color w:val="000000"/>
      <w:sz w:val="30"/>
      <w:szCs w:val="30"/>
      <w:lang w:val="en-GB" w:eastAsia="th-TH"/>
    </w:rPr>
  </w:style>
  <w:style w:type="character" w:customStyle="1" w:styleId="BodyTextIndent2Char">
    <w:name w:val="Body Text Indent 2 Char"/>
    <w:link w:val="BodyTextIndent2"/>
    <w:rsid w:val="00E55DEB"/>
    <w:rPr>
      <w:rFonts w:ascii="Browallia New" w:hAnsi="Times New Roman" w:cs="Browallia New"/>
      <w:snapToGrid w:val="0"/>
      <w:sz w:val="30"/>
      <w:szCs w:val="30"/>
      <w:lang w:val="en-GB" w:eastAsia="th-TH"/>
    </w:rPr>
  </w:style>
  <w:style w:type="character" w:customStyle="1" w:styleId="BodyTextIndentChar">
    <w:name w:val="Body Text Indent Char"/>
    <w:link w:val="BodyTextIndent"/>
    <w:rsid w:val="00E55DEB"/>
    <w:rPr>
      <w:rFonts w:ascii="Angsana New" w:hAnsi="Arial"/>
      <w:sz w:val="29"/>
      <w:szCs w:val="29"/>
    </w:rPr>
  </w:style>
  <w:style w:type="character" w:customStyle="1" w:styleId="BalloonTextChar">
    <w:name w:val="Balloon Text Char"/>
    <w:link w:val="BalloonText"/>
    <w:rsid w:val="00E55DEB"/>
    <w:rPr>
      <w:rFonts w:ascii="Tahoma" w:hAnsi="Tahoma"/>
      <w:sz w:val="16"/>
      <w:szCs w:val="18"/>
    </w:rPr>
  </w:style>
  <w:style w:type="paragraph" w:customStyle="1" w:styleId="IndexHeading1">
    <w:name w:val="Index Heading1"/>
    <w:aliases w:val="ixh,index heading"/>
    <w:next w:val="TOC3"/>
    <w:rsid w:val="009C3898"/>
    <w:pPr>
      <w:spacing w:after="130" w:line="260" w:lineRule="atLeast"/>
      <w:ind w:left="1134" w:hanging="1134"/>
    </w:pPr>
    <w:rPr>
      <w:rFonts w:eastAsia="MS Mincho"/>
      <w:b/>
      <w:sz w:val="22"/>
      <w:lang w:val="en-US" w:eastAsia="en-US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C3898"/>
    <w:pPr>
      <w:tabs>
        <w:tab w:val="decimal" w:pos="765"/>
      </w:tabs>
      <w:spacing w:line="260" w:lineRule="atLeast"/>
      <w:jc w:val="left"/>
    </w:pPr>
    <w:rPr>
      <w:rFonts w:ascii="Times New Roman" w:eastAsia="MS Mincho" w:hAnsi="Times New Roman"/>
      <w:sz w:val="22"/>
      <w:lang w:val="en-GB" w:bidi="ar-SA"/>
    </w:rPr>
  </w:style>
  <w:style w:type="paragraph" w:styleId="TOC3">
    <w:name w:val="toc 3"/>
    <w:basedOn w:val="Normal"/>
    <w:next w:val="Normal"/>
    <w:autoRedefine/>
    <w:rsid w:val="009C3898"/>
    <w:pPr>
      <w:ind w:left="400"/>
    </w:pPr>
    <w:rPr>
      <w:szCs w:val="25"/>
    </w:rPr>
  </w:style>
  <w:style w:type="paragraph" w:customStyle="1" w:styleId="7I-7H-1">
    <w:name w:val="@7I-@#7H-1"/>
    <w:basedOn w:val="Normal"/>
    <w:next w:val="Normal"/>
    <w:rsid w:val="00FC7871"/>
    <w:pPr>
      <w:jc w:val="left"/>
    </w:pPr>
    <w:rPr>
      <w:rFonts w:eastAsia="MS Mincho" w:cs="Cordia New"/>
      <w:b/>
      <w:bCs/>
      <w:sz w:val="24"/>
      <w:szCs w:val="24"/>
      <w:lang w:eastAsia="th-TH"/>
    </w:rPr>
  </w:style>
  <w:style w:type="paragraph" w:styleId="BodyText3">
    <w:name w:val="Body Text 3"/>
    <w:basedOn w:val="Normal"/>
    <w:link w:val="BodyText3Char"/>
    <w:unhideWhenUsed/>
    <w:rsid w:val="00F67CFD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F67CFD"/>
    <w:rPr>
      <w:rFonts w:ascii="Arial" w:hAnsi="Arial"/>
      <w:sz w:val="16"/>
      <w:lang w:val="en-US" w:eastAsia="en-US"/>
    </w:rPr>
  </w:style>
  <w:style w:type="paragraph" w:styleId="CommentText">
    <w:name w:val="annotation text"/>
    <w:basedOn w:val="Normal"/>
    <w:link w:val="CommentTextChar"/>
    <w:rsid w:val="00CF5066"/>
    <w:rPr>
      <w:rFonts w:ascii="Times New Roman" w:hAnsi="Times New Roman"/>
      <w:szCs w:val="25"/>
      <w:lang w:eastAsia="th-TH"/>
    </w:rPr>
  </w:style>
  <w:style w:type="character" w:customStyle="1" w:styleId="CommentTextChar">
    <w:name w:val="Comment Text Char"/>
    <w:basedOn w:val="DefaultParagraphFont"/>
    <w:link w:val="CommentText"/>
    <w:rsid w:val="00CF5066"/>
    <w:rPr>
      <w:rFonts w:ascii="Times New Roman" w:hAnsi="Times New Roman"/>
      <w:szCs w:val="25"/>
      <w:lang w:val="en-US" w:eastAsia="th-TH"/>
    </w:rPr>
  </w:style>
  <w:style w:type="paragraph" w:styleId="FootnoteText">
    <w:name w:val="footnote text"/>
    <w:basedOn w:val="Normal"/>
    <w:link w:val="FootnoteTextChar"/>
    <w:semiHidden/>
    <w:rsid w:val="003F1066"/>
    <w:rPr>
      <w:rFonts w:ascii="Times New Roman" w:hAnsi="Times New Roman" w:cs="Cordia New"/>
      <w:sz w:val="28"/>
      <w:szCs w:val="28"/>
      <w:lang w:eastAsia="th-TH"/>
    </w:rPr>
  </w:style>
  <w:style w:type="character" w:customStyle="1" w:styleId="FootnoteTextChar">
    <w:name w:val="Footnote Text Char"/>
    <w:basedOn w:val="DefaultParagraphFont"/>
    <w:link w:val="FootnoteText"/>
    <w:semiHidden/>
    <w:rsid w:val="003F1066"/>
    <w:rPr>
      <w:rFonts w:ascii="Times New Roman" w:hAnsi="Times New Roman" w:cs="Cordia New"/>
      <w:sz w:val="28"/>
      <w:szCs w:val="28"/>
      <w:lang w:val="en-US" w:eastAsia="th-TH"/>
    </w:rPr>
  </w:style>
  <w:style w:type="paragraph" w:customStyle="1" w:styleId="Style3">
    <w:name w:val="Style3"/>
    <w:basedOn w:val="Normal"/>
    <w:rsid w:val="003F1066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eastAsia="Times New Roman" w:cs="Times New Roman"/>
      <w:sz w:val="16"/>
      <w:szCs w:val="16"/>
      <w:lang w:val="en-GB"/>
    </w:rPr>
  </w:style>
  <w:style w:type="paragraph" w:customStyle="1" w:styleId="Text">
    <w:name w:val="Text"/>
    <w:basedOn w:val="Normal"/>
    <w:rsid w:val="003F1066"/>
    <w:pPr>
      <w:spacing w:after="240"/>
      <w:ind w:firstLine="1440"/>
      <w:jc w:val="left"/>
    </w:pPr>
    <w:rPr>
      <w:rFonts w:ascii="Times New Roman" w:eastAsia="Calibri" w:hAnsi="Times New Roman"/>
      <w:sz w:val="24"/>
      <w:lang w:bidi="ar-SA"/>
    </w:rPr>
  </w:style>
  <w:style w:type="paragraph" w:styleId="NormalWeb">
    <w:name w:val="Normal (Web)"/>
    <w:basedOn w:val="Normal"/>
    <w:uiPriority w:val="99"/>
    <w:unhideWhenUsed/>
    <w:rsid w:val="003F1066"/>
    <w:pPr>
      <w:spacing w:before="100" w:beforeAutospacing="1" w:after="100" w:afterAutospacing="1"/>
      <w:jc w:val="left"/>
    </w:pPr>
    <w:rPr>
      <w:rFonts w:ascii="Tahoma" w:eastAsia="Calibri" w:hAnsi="Tahoma" w:cs="Tahoma"/>
      <w:sz w:val="24"/>
      <w:szCs w:val="24"/>
    </w:rPr>
  </w:style>
  <w:style w:type="paragraph" w:styleId="HTMLPreformatted">
    <w:name w:val="HTML Preformatted"/>
    <w:basedOn w:val="Normal"/>
    <w:link w:val="HTMLPreformattedChar"/>
    <w:rsid w:val="003F10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lang w:eastAsia="th-TH"/>
    </w:rPr>
  </w:style>
  <w:style w:type="character" w:customStyle="1" w:styleId="HTMLPreformattedChar">
    <w:name w:val="HTML Preformatted Char"/>
    <w:basedOn w:val="DefaultParagraphFont"/>
    <w:link w:val="HTMLPreformatted"/>
    <w:rsid w:val="003F1066"/>
    <w:rPr>
      <w:rFonts w:ascii="Arial Unicode MS" w:eastAsia="Courier New" w:hAnsi="Courier New"/>
      <w:lang w:val="en-US" w:eastAsia="th-TH"/>
    </w:rPr>
  </w:style>
  <w:style w:type="paragraph" w:customStyle="1" w:styleId="Default">
    <w:name w:val="Default"/>
    <w:rsid w:val="003F1066"/>
    <w:pPr>
      <w:autoSpaceDE w:val="0"/>
      <w:autoSpaceDN w:val="0"/>
      <w:adjustRightInd w:val="0"/>
    </w:pPr>
    <w:rPr>
      <w:rFonts w:eastAsia="Calibri" w:cs="Cordia New"/>
      <w:color w:val="000000"/>
      <w:sz w:val="24"/>
      <w:szCs w:val="24"/>
      <w:lang w:val="en-US" w:eastAsia="en-US"/>
    </w:rPr>
  </w:style>
  <w:style w:type="paragraph" w:customStyle="1" w:styleId="Normal1">
    <w:name w:val="Normal1"/>
    <w:rsid w:val="003F1066"/>
    <w:pPr>
      <w:spacing w:line="276" w:lineRule="auto"/>
    </w:pPr>
    <w:rPr>
      <w:rFonts w:ascii="Arial" w:eastAsia="Arial" w:hAnsi="Arial" w:cs="Arial"/>
      <w:color w:val="000000"/>
      <w:sz w:val="22"/>
      <w:szCs w:val="2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1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1066"/>
    <w:rPr>
      <w:rFonts w:ascii="Times New Roman" w:hAnsi="Times New Roman"/>
      <w:b/>
      <w:bCs/>
      <w:szCs w:val="25"/>
      <w:lang w:val="en-US" w:eastAsia="th-TH"/>
    </w:rPr>
  </w:style>
  <w:style w:type="paragraph" w:styleId="BodyText2">
    <w:name w:val="Body Text 2"/>
    <w:basedOn w:val="Normal"/>
    <w:link w:val="BodyText2Char"/>
    <w:rsid w:val="003F1066"/>
    <w:pPr>
      <w:spacing w:after="120" w:line="480" w:lineRule="auto"/>
    </w:pPr>
    <w:rPr>
      <w:rFonts w:ascii="Times New Roman" w:hAnsi="Times New Roman"/>
      <w:szCs w:val="25"/>
      <w:lang w:eastAsia="th-TH"/>
    </w:rPr>
  </w:style>
  <w:style w:type="character" w:customStyle="1" w:styleId="BodyText2Char">
    <w:name w:val="Body Text 2 Char"/>
    <w:basedOn w:val="DefaultParagraphFont"/>
    <w:link w:val="BodyText2"/>
    <w:rsid w:val="003F1066"/>
    <w:rPr>
      <w:rFonts w:ascii="Times New Roman" w:hAnsi="Times New Roman"/>
      <w:szCs w:val="25"/>
      <w:lang w:val="en-US" w:eastAsia="th-TH"/>
    </w:rPr>
  </w:style>
  <w:style w:type="paragraph" w:customStyle="1" w:styleId="HRD-FS">
    <w:name w:val="HRD - FS"/>
    <w:basedOn w:val="Normal"/>
    <w:link w:val="HRD-FSChar"/>
    <w:qFormat/>
    <w:rsid w:val="003F1066"/>
    <w:pPr>
      <w:tabs>
        <w:tab w:val="decimal" w:pos="994"/>
      </w:tabs>
      <w:ind w:left="4" w:hanging="4"/>
      <w:jc w:val="left"/>
    </w:pPr>
    <w:rPr>
      <w:rFonts w:ascii="Angsana New" w:hAnsi="Angsana New"/>
      <w:color w:val="000000"/>
      <w:sz w:val="22"/>
      <w:szCs w:val="22"/>
      <w:lang w:eastAsia="th-TH"/>
    </w:rPr>
  </w:style>
  <w:style w:type="character" w:customStyle="1" w:styleId="HRD-FSChar">
    <w:name w:val="HRD - FS Char"/>
    <w:link w:val="HRD-FS"/>
    <w:rsid w:val="003F1066"/>
    <w:rPr>
      <w:rFonts w:ascii="Angsana New" w:hAnsi="Angsana New"/>
      <w:color w:val="000000"/>
      <w:sz w:val="22"/>
      <w:szCs w:val="22"/>
      <w:lang w:val="en-US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B5B50-BD52-416C-8C75-266A2850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53</Pages>
  <Words>14221</Words>
  <Characters>81063</Characters>
  <Application>Microsoft Office Word</Application>
  <DocSecurity>0</DocSecurity>
  <Lines>675</Lines>
  <Paragraphs>190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</vt:lpstr>
      <vt:lpstr>รายงานของผู้สอบบัญชี</vt:lpstr>
    </vt:vector>
  </TitlesOfParts>
  <Company>Price Waterhouse</Company>
  <LinksUpToDate>false</LinksUpToDate>
  <CharactersWithSpaces>95094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creator>PwC</dc:creator>
  <cp:lastModifiedBy>Ailada Sirisingh</cp:lastModifiedBy>
  <cp:revision>2</cp:revision>
  <cp:lastPrinted>2018-02-23T06:19:00Z</cp:lastPrinted>
  <dcterms:created xsi:type="dcterms:W3CDTF">2018-02-23T06:53:00Z</dcterms:created>
  <dcterms:modified xsi:type="dcterms:W3CDTF">2018-02-23T06:53:00Z</dcterms:modified>
</cp:coreProperties>
</file>